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9CFE7">
      <w:pPr>
        <w:jc w:val="both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557967B9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中国医学科学院肿瘤医院山西医院（山西省肿瘤医院）5号楼七氟丙烷气体灭火器</w:t>
      </w:r>
    </w:p>
    <w:p w14:paraId="154B5C27">
      <w:pPr>
        <w:numPr>
          <w:ilvl w:val="0"/>
          <w:numId w:val="0"/>
        </w:numPr>
        <w:jc w:val="center"/>
        <w:rPr>
          <w:rFonts w:hint="default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检修项目概述</w:t>
      </w:r>
      <w:bookmarkEnd w:id="0"/>
    </w:p>
    <w:p w14:paraId="0A2C4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2BD7D14">
      <w:pPr>
        <w:numPr>
          <w:ilvl w:val="0"/>
          <w:numId w:val="1"/>
        </w:numPr>
        <w:ind w:firstLine="643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项目名称：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中国医学科学院肿瘤医院山西医院（山西省肿瘤医院）5号楼七氟丙烷气体灭火器检修项目</w:t>
      </w:r>
    </w:p>
    <w:p w14:paraId="57654C86">
      <w:pPr>
        <w:numPr>
          <w:ilvl w:val="0"/>
          <w:numId w:val="0"/>
        </w:num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、项目位置：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山西省太原市职工新街3号（山西省肿瘤医院）</w:t>
      </w:r>
    </w:p>
    <w:p w14:paraId="05322B01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 xml:space="preserve">    三、</w:t>
      </w:r>
      <w:r>
        <w:rPr>
          <w:rFonts w:hint="eastAsia" w:ascii="仿宋" w:hAnsi="仿宋" w:eastAsia="仿宋"/>
          <w:b/>
          <w:bCs/>
          <w:sz w:val="32"/>
          <w:szCs w:val="32"/>
        </w:rPr>
        <w:t>项目概况：</w:t>
      </w:r>
    </w:p>
    <w:p w14:paraId="6302F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为保障山西省肿瘤医院5号楼的消防安全，现对5号楼内18具七氟丙烷气体灭火器进行全面检修。其中：</w:t>
      </w:r>
    </w:p>
    <w:p w14:paraId="2D6088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GQQ150七氟丙烷气体灭火器7具；</w:t>
      </w:r>
    </w:p>
    <w:p w14:paraId="2AA0C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GQQ120七氟丙烷气体灭火器1具；</w:t>
      </w:r>
    </w:p>
    <w:p w14:paraId="3871FE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GQQ100七氟丙烷气体灭火器1具；</w:t>
      </w:r>
    </w:p>
    <w:p w14:paraId="7BF2FB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GQQ90七氟丙烷气体灭火器2具；</w:t>
      </w:r>
    </w:p>
    <w:p w14:paraId="08515B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GQQ70七氟丙烷气体灭火器4具；</w:t>
      </w:r>
    </w:p>
    <w:p w14:paraId="2EAB86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GQQ40七氟丙烷气体灭火器3具。</w:t>
      </w:r>
    </w:p>
    <w:p w14:paraId="41CE07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本次七氟丙烷气体灭火器检修预算金额为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112000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元。</w:t>
      </w:r>
    </w:p>
    <w:p w14:paraId="36631D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四、项目目的：</w:t>
      </w:r>
    </w:p>
    <w:p w14:paraId="468C703D">
      <w:pPr>
        <w:shd w:val="clear"/>
        <w:spacing w:line="360" w:lineRule="auto"/>
        <w:ind w:firstLine="640" w:firstLineChars="200"/>
        <w:rPr>
          <w:rFonts w:hint="eastAsia" w:ascii="宋体" w:hAnsi="宋体" w:eastAsia="仿宋" w:cs="宋体"/>
          <w:color w:val="auto"/>
          <w:sz w:val="24"/>
          <w:szCs w:val="24"/>
          <w:highlight w:val="none"/>
          <w:shd w:val="clear" w:fill="FFC000" w:themeFill="accent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确保七氟丙烷气体灭火器（含瓶组、管网、阀组及附属组件）符合GB50263《气体灭火系统施工及验收规范》、GB25972-2024《气体灭火系统及部件》、DB13/T5731-2023《常用气体灭火系统检查维修保养安全规范》及GA-95-2026《灭火器维修与报废规程》等国家及行业标准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严格按照TSG23-2021《气瓶安全技术规程》的规定进行检测与维护。</w:t>
      </w:r>
    </w:p>
    <w:p w14:paraId="74FA01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五、适用范围</w:t>
      </w:r>
    </w:p>
    <w:p w14:paraId="49FBB5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需求适用于各类型七氟丙烷气体灭火装置（含柜式、管网式、预制式）的维修服务，涵盖灭火剂瓶组、驱动瓶组、阀门组件（容器阀、选择阀、单向阀等）、管网及附件、压力监测装置等部件的检查、维修、更换、充装。</w:t>
      </w:r>
    </w:p>
    <w:p w14:paraId="0856DE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核心原则</w:t>
      </w:r>
    </w:p>
    <w:p w14:paraId="34217B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合规性原则：所有钢瓶检测作业严格遵循现行消防法规、产品标准及安全规范，确保年检后设备通过消防验收；</w:t>
      </w:r>
    </w:p>
    <w:p w14:paraId="3EAE10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（二）安全性原则：作业全程采取安全防护措施，严防气体泄漏、设备损伤及人员安全事故，暂停系统运行需履行审批及备案程序；</w:t>
      </w:r>
    </w:p>
    <w:p w14:paraId="231409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（三）溯源性原则：建立完整维修档案，实现每台设备维修流程、部件更换、药剂充装等信息可追溯；</w:t>
      </w:r>
    </w:p>
    <w:p w14:paraId="3C695F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（四）专业性原则：由具备相应资质的人员使用标准设备开展作业，确保维修质量符合产品原出厂标准。</w:t>
      </w:r>
    </w:p>
    <w:p w14:paraId="40ACCC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七、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维修单位资质及人员要求</w:t>
      </w:r>
    </w:p>
    <w:p w14:paraId="709AB1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单位资质</w:t>
      </w:r>
    </w:p>
    <w:p w14:paraId="57C1E6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1.具备独立法人资格，持有有效营业执照，经营范围包含七氟丙烷气体灭火系统维修、保养及灭火剂充装服务；</w:t>
      </w:r>
    </w:p>
    <w:p w14:paraId="24AA78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2.取得消防设施维护保养检测机构相应资质，取得特种设备检验机构核准证；</w:t>
      </w:r>
    </w:p>
    <w:p w14:paraId="6FB86C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3.建立健全安全管理制度及应急处置预案，维修场地划分合理，水压试验、气密试验区与充装区域完全隔离，符合环保及劳动安全要求。</w:t>
      </w:r>
    </w:p>
    <w:p w14:paraId="063AC7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人员要求</w:t>
      </w:r>
    </w:p>
    <w:p w14:paraId="01DB94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1.维修及检验人员需经专业培训，熟悉七氟丙烷灭火系统原理、性能及操作规程；</w:t>
      </w:r>
    </w:p>
    <w:p w14:paraId="7319B2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2.配备不少于2名专职检验人员，负责维修全流程质量管控及出厂检验，确保每台设备维修合格；</w:t>
      </w:r>
    </w:p>
    <w:p w14:paraId="47210E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3.作业人员掌握个体防护装备（空气呼吸器、防化服等）及应急救援装备的使用方法，熟悉维修作业安全风险及现场处置方案。</w:t>
      </w:r>
    </w:p>
    <w:p w14:paraId="242426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设备要求</w:t>
      </w:r>
    </w:p>
    <w:p w14:paraId="66D3F7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1.配备符合标准的维修及检验设备，包括水压试验台、气密性检测装置、灭火剂充装设备、称重设备、压力指示器检验台、检漏仪等，满足维修品种及数量需求；</w:t>
      </w:r>
    </w:p>
    <w:p w14:paraId="3E6964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2.建立设备管理台账及校准档案，测量工具及仪器按规定定期检定或校准，确保设备精度及正常运行；</w:t>
      </w:r>
    </w:p>
    <w:p w14:paraId="5D3D12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3.配备专用运输设备及防护工具，保障气瓶搬运、装卸过程中的安全，严防瓶体损伤。</w:t>
      </w:r>
    </w:p>
    <w:p w14:paraId="1FB135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八、验收标准与售后服务</w:t>
      </w:r>
    </w:p>
    <w:p w14:paraId="0C6582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验收标准</w:t>
      </w:r>
    </w:p>
    <w:p w14:paraId="2AB5F1B9">
      <w:pPr>
        <w:shd w:val="clear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1.设备外观完好，无损伤、泄漏，标识清晰完整，三重量参数标注严格按照TSG23-2021《气瓶安全技术规程》的规定进行检测与维护。</w:t>
      </w:r>
    </w:p>
    <w:p w14:paraId="2B000F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2.压力及充装量达标，压力表指示正常，灭火剂重量不低于设计值的90%；</w:t>
      </w:r>
    </w:p>
    <w:p w14:paraId="17B3AB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3.维修档案、记录及报告齐全，符合溯源要求，维修过程合规，无违规操作及部件混用情况。</w:t>
      </w:r>
    </w:p>
    <w:p w14:paraId="392CFB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售后服务</w:t>
      </w:r>
    </w:p>
    <w:p w14:paraId="454469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1.提供1年的维修质保期，质保期内出现非人为故障的，免费维修或更换部件；</w:t>
      </w:r>
    </w:p>
    <w:p w14:paraId="0B6B25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2.建立质量信息反馈及用户服务制度，接到故障通知后及时响应，提供技术支持；</w:t>
      </w:r>
    </w:p>
    <w:p w14:paraId="520DD1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3.为使用单位提供技术培训，指导工作人员掌握设备日常检查、操作及简单故障处理方法。</w:t>
      </w:r>
    </w:p>
    <w:p w14:paraId="26614F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2FCED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AB316"/>
    <w:multiLevelType w:val="singleLevel"/>
    <w:tmpl w:val="930AB31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xZjI5NmQ5N2Q5Y2U5MTNhZGEzNzI1MGRhYWVkMjkifQ=="/>
  </w:docVars>
  <w:rsids>
    <w:rsidRoot w:val="00000000"/>
    <w:rsid w:val="0B2A7B65"/>
    <w:rsid w:val="17A123A9"/>
    <w:rsid w:val="258A080D"/>
    <w:rsid w:val="2F5B00C9"/>
    <w:rsid w:val="303112DE"/>
    <w:rsid w:val="3EB9261D"/>
    <w:rsid w:val="474D04FA"/>
    <w:rsid w:val="568F1D3D"/>
    <w:rsid w:val="7388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semiHidden/>
    <w:unhideWhenUsed/>
    <w:qFormat/>
    <w:uiPriority w:val="99"/>
    <w:rPr>
      <w:rFonts w:ascii="Courier New" w:hAnsi="Courier New" w:cs="Courier New"/>
      <w:sz w:val="20"/>
      <w:szCs w:val="20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1444</Words>
  <Characters>1552</Characters>
  <Lines>0</Lines>
  <Paragraphs>0</Paragraphs>
  <TotalTime>3</TotalTime>
  <ScaleCrop>false</ScaleCrop>
  <LinksUpToDate>false</LinksUpToDate>
  <CharactersWithSpaces>1556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2022-08-31T01:10:00Z</dcterms:created>
  <dc:creator>Administrator</dc:creator>
  <cp:lastModifiedBy>lyk369126com</cp:lastModifiedBy>
  <cp:lastPrinted>2026-01-19T00:46:58Z</cp:lastPrinted>
  <dcterms:modified xsi:type="dcterms:W3CDTF">2026-01-19T00:49:08Z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4ED965AD53F0419093051BF49336EF44</vt:lpwstr>
  </property>
  <property fmtid="{D5CDD505-2E9C-101B-9397-08002B2CF9AE}" pid="4" name="KSOTemplateDocerSaveRecord">
    <vt:lpwstr>eyJoZGlkIjoiZGIxZjI5NmQ5N2Q5Y2U5MTNhZGEzNzI1MGRhYWVkMjkiLCJ1c2VySWQiOiI5OTgwMTU0In0=</vt:lpwstr>
  </property>
</Properties>
</file>