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8835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36"/>
          <w:szCs w:val="36"/>
          <w:lang w:val="en-US"/>
        </w:rPr>
      </w:pPr>
      <w:r>
        <w:rPr>
          <w:rStyle w:val="11"/>
          <w:rFonts w:hint="eastAsia" w:asciiTheme="majorEastAsia" w:hAnsiTheme="majorEastAsia" w:eastAsiaTheme="majorEastAsia" w:cstheme="majorEastAsia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智能手术室管理系统需求概述</w:t>
      </w:r>
    </w:p>
    <w:p w14:paraId="1DB2A9C9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11"/>
          <w:rFonts w:hint="eastAsia" w:ascii="Segoe UI" w:hAnsi="Segoe UI" w:eastAsia="Segoe UI" w:cs="Segoe UI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1"/>
          <w:rFonts w:hint="eastAsia" w:ascii="Segoe UI" w:hAnsi="Segoe UI" w:eastAsia="Segoe UI" w:cs="Segoe UI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项目概述</w:t>
      </w:r>
    </w:p>
    <w:p w14:paraId="7C4815AA">
      <w:pPr>
        <w:pStyle w:val="7"/>
        <w:ind w:firstLine="480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智能手术室管理系统的维护</w:t>
      </w:r>
      <w:r>
        <w:rPr>
          <w:sz w:val="28"/>
          <w:szCs w:val="28"/>
        </w:rPr>
        <w:t>工作是医院信息化建设中重要的组成部分</w:t>
      </w:r>
      <w:r>
        <w:rPr>
          <w:rFonts w:hint="eastAsia"/>
          <w:sz w:val="28"/>
          <w:szCs w:val="28"/>
          <w:lang w:val="en-US" w:eastAsia="zh-CN"/>
        </w:rPr>
        <w:t>。不仅有效的保障了进入手术室工作的医护人员入室效率，还对于医院的三甲复审有一定的助力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最终直接体现到</w:t>
      </w:r>
      <w:r>
        <w:rPr>
          <w:sz w:val="28"/>
          <w:szCs w:val="28"/>
        </w:rPr>
        <w:t>医疗服务质量</w:t>
      </w:r>
      <w:r>
        <w:rPr>
          <w:rFonts w:hint="eastAsia"/>
          <w:sz w:val="28"/>
          <w:szCs w:val="28"/>
          <w:lang w:val="en-US" w:eastAsia="zh-CN"/>
        </w:rPr>
        <w:t>的提升。</w:t>
      </w:r>
    </w:p>
    <w:p w14:paraId="5EA49714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11"/>
          <w:rFonts w:hint="default" w:ascii="Segoe UI" w:hAnsi="Segoe UI" w:eastAsia="宋体" w:cs="Segoe UI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1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二、维保内容</w:t>
      </w:r>
    </w:p>
    <w:p w14:paraId="3DBFD7E8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1.服务对象：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智能发衣柜、智能收衣柜、电子发鞋柜、电子更鞋柜、电子更衣柜、控制柜、自动束带机、RFID标签打印机、RFID智能耗材柜、服务器、行为管理系统管理终端、智能高值耗材系统管理终端、高值耗材柜管理终端、发衣柜控制终端、发鞋柜控制终端、更鞋柜控制终端、更衣柜控制终端。</w:t>
      </w:r>
    </w:p>
    <w:p w14:paraId="4439737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11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现场服务： 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指派遣技术人员到设备所在地进行维护、维修、调试等工作。</w:t>
      </w:r>
    </w:p>
    <w:p w14:paraId="59EFA4C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Style w:val="11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Style w:val="11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远程支持： 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指通过电话、电子邮件、远程等非现场方式提供的技术支持服务。</w:t>
      </w:r>
    </w:p>
    <w:p w14:paraId="5E1CF73A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11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Style w:val="11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维保服务范围</w:t>
      </w:r>
      <w:bookmarkStart w:id="0" w:name="_GoBack"/>
      <w:bookmarkEnd w:id="0"/>
    </w:p>
    <w:p w14:paraId="4070412C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leftChars="0" w:right="0" w:rightChars="0"/>
        <w:textAlignment w:val="auto"/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硬件维保服务范围：</w:t>
      </w:r>
    </w:p>
    <w:p w14:paraId="7D33E99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定期对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手术室行为管理系统和智能耗材柜系统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硬件设备进行物理检查及状态监控。</w:t>
      </w:r>
    </w:p>
    <w:p w14:paraId="59F113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对硬件故障进行诊断、排查和维修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对损坏的硬件部件进行更换。</w:t>
      </w:r>
    </w:p>
    <w:p w14:paraId="57F6830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定期对硬件设备包括服务器进行巡检服务。</w:t>
      </w:r>
    </w:p>
    <w:p w14:paraId="0B5AF36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提供7x24小时的硬件故障应急响应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（SLA）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 w14:paraId="6EC1A67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备有足够的备品备件以满足应急更换需求。</w:t>
      </w:r>
    </w:p>
    <w:p w14:paraId="5CA329A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360" w:lineRule="auto"/>
        <w:ind w:right="0" w:rightChars="0"/>
        <w:textAlignment w:val="auto"/>
        <w:rPr>
          <w:rStyle w:val="11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11"/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 软件维保服务范围：</w:t>
      </w:r>
    </w:p>
    <w:p w14:paraId="43A9C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（1）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解决软件系统运行中出现的错误、故障及性能问题。</w:t>
      </w:r>
    </w:p>
    <w:p w14:paraId="1F050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（2）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提供软件系统的操作使用咨询。</w:t>
      </w:r>
    </w:p>
    <w:p w14:paraId="1332D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（3）能够提供外来人员管理系统后续的需求开发以及该系统的维护工作。</w:t>
      </w:r>
    </w:p>
    <w:p w14:paraId="0C093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（4）定期对新进院的医护人员以及新功能进行培训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和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应急操作流程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训练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 w14:paraId="57A36797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11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1"/>
          <w:rFonts w:hint="eastAsia" w:ascii="Segoe UI" w:hAnsi="Segoe UI" w:cs="Segoe UI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四、</w:t>
      </w:r>
      <w:r>
        <w:rPr>
          <w:rStyle w:val="11"/>
          <w:rFonts w:hint="default" w:ascii="Segoe UI" w:hAnsi="Segoe UI" w:eastAsia="Segoe UI" w:cs="Segoe UI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服务级别协议（SLA）与响应流程</w:t>
      </w:r>
    </w:p>
    <w:p w14:paraId="12638A67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 故障级别定义：</w:t>
      </w:r>
    </w:p>
    <w:p w14:paraId="20387FE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P1级（紧急）：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 系统完全瘫痪或核心业务功能不可用，对甲方业务造成重大影响。</w:t>
      </w:r>
    </w:p>
    <w:p w14:paraId="6176CF8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P2级（高）：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 系统主要功能失效，严重影响部分业务操作，但有临时替代方案。</w:t>
      </w:r>
    </w:p>
    <w:p w14:paraId="01329FA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P3级（中）： </w:t>
      </w: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系统部分非核心功能异常，对业务影响较小。</w:t>
      </w:r>
    </w:p>
    <w:p w14:paraId="001C1D0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P4级（低）： </w:t>
      </w: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一般性咨询、操作问题或功能建议。</w:t>
      </w:r>
    </w:p>
    <w:p w14:paraId="4B2F33C3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 服务响应时间承诺：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1"/>
        <w:gridCol w:w="2940"/>
        <w:gridCol w:w="1926"/>
        <w:gridCol w:w="2045"/>
      </w:tblGrid>
      <w:tr w14:paraId="2083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918F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故障级别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8B8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EB3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目标解决时间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697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支持方式</w:t>
            </w:r>
          </w:p>
        </w:tc>
      </w:tr>
      <w:tr w14:paraId="1374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B545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P1（紧急）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EA2E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≤ 30分钟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751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4小时内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FA6B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远程+现场</w:t>
            </w:r>
          </w:p>
        </w:tc>
      </w:tr>
      <w:tr w14:paraId="11BF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EDB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P2（高）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087E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≤ 1小时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AC7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8小时内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787B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远程+必要时现场</w:t>
            </w:r>
          </w:p>
        </w:tc>
      </w:tr>
      <w:tr w14:paraId="74B1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BCA0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P3（中）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901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≤ 4小时（工作时间）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CD50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466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远程支持为主</w:t>
            </w:r>
          </w:p>
        </w:tc>
      </w:tr>
      <w:tr w14:paraId="4335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3BB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P4（低）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EB48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≤ 8小时（工作时间）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431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个工作日内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E6CF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远程支持为主</w:t>
            </w:r>
          </w:p>
        </w:tc>
      </w:tr>
    </w:tbl>
    <w:p w14:paraId="0BC751ED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 服务流程：</w:t>
      </w:r>
    </w:p>
    <w:p w14:paraId="1D07722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（1）报修：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甲方通过支持电话/微信登方式向乙方提交服务请求。</w:t>
      </w:r>
    </w:p>
    <w:p w14:paraId="5A0A35A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（2）确认与分级：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乙方确认请求，并进行故障定级。</w:t>
      </w:r>
    </w:p>
    <w:p w14:paraId="649F580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（3）响应：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乙方根据SLA启动远程或现场支持。</w:t>
      </w:r>
    </w:p>
    <w:p w14:paraId="621D013E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（4）处理：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乙方工程师诊断并解决问题·。</w:t>
      </w:r>
    </w:p>
    <w:p w14:paraId="1A64183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（5）反馈：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问题解决后，乙方向甲方告知问题发生的原因以及相关事项。</w:t>
      </w:r>
    </w:p>
    <w:p w14:paraId="1AECE64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（6）关闭：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甲方使用后确认问题解决。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9477C"/>
    <w:multiLevelType w:val="singleLevel"/>
    <w:tmpl w:val="9F99477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0AC8936"/>
    <w:multiLevelType w:val="singleLevel"/>
    <w:tmpl w:val="60AC893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7055FCF"/>
    <w:multiLevelType w:val="singleLevel"/>
    <w:tmpl w:val="77055F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71E8"/>
    <w:rsid w:val="0247556A"/>
    <w:rsid w:val="025F4662"/>
    <w:rsid w:val="0301396B"/>
    <w:rsid w:val="03E272F9"/>
    <w:rsid w:val="04FC43EA"/>
    <w:rsid w:val="053022E6"/>
    <w:rsid w:val="055E6E53"/>
    <w:rsid w:val="06654211"/>
    <w:rsid w:val="06BE54EA"/>
    <w:rsid w:val="08C416C3"/>
    <w:rsid w:val="08D4742C"/>
    <w:rsid w:val="09BB0405"/>
    <w:rsid w:val="09EA6F07"/>
    <w:rsid w:val="0B974E6D"/>
    <w:rsid w:val="0C6F7B97"/>
    <w:rsid w:val="0CAF4438"/>
    <w:rsid w:val="0D1B1ACD"/>
    <w:rsid w:val="0D7D0092"/>
    <w:rsid w:val="0EC046DA"/>
    <w:rsid w:val="0F156355"/>
    <w:rsid w:val="0FCB1506"/>
    <w:rsid w:val="121F796A"/>
    <w:rsid w:val="13AC16D1"/>
    <w:rsid w:val="16330A99"/>
    <w:rsid w:val="16D36F75"/>
    <w:rsid w:val="17836BED"/>
    <w:rsid w:val="191C2E55"/>
    <w:rsid w:val="19BE2B3B"/>
    <w:rsid w:val="19C21C4E"/>
    <w:rsid w:val="1AFC4CEC"/>
    <w:rsid w:val="1B5C5497"/>
    <w:rsid w:val="1BD96DDB"/>
    <w:rsid w:val="202D56FC"/>
    <w:rsid w:val="20B47E17"/>
    <w:rsid w:val="2694227D"/>
    <w:rsid w:val="26AB5818"/>
    <w:rsid w:val="27433CA3"/>
    <w:rsid w:val="29F574D6"/>
    <w:rsid w:val="2A151926"/>
    <w:rsid w:val="2ADE440E"/>
    <w:rsid w:val="2B475538"/>
    <w:rsid w:val="2D9E72C2"/>
    <w:rsid w:val="2F065CE2"/>
    <w:rsid w:val="2FC811E9"/>
    <w:rsid w:val="306C6018"/>
    <w:rsid w:val="309A0DF1"/>
    <w:rsid w:val="31660CB9"/>
    <w:rsid w:val="3203475A"/>
    <w:rsid w:val="33DA14EB"/>
    <w:rsid w:val="36201D7F"/>
    <w:rsid w:val="36301896"/>
    <w:rsid w:val="36FC6348"/>
    <w:rsid w:val="37386C54"/>
    <w:rsid w:val="391E1E7A"/>
    <w:rsid w:val="3BC1546A"/>
    <w:rsid w:val="3CFE624A"/>
    <w:rsid w:val="3F033793"/>
    <w:rsid w:val="40AB493B"/>
    <w:rsid w:val="41055DF9"/>
    <w:rsid w:val="431F4754"/>
    <w:rsid w:val="433E1A96"/>
    <w:rsid w:val="43741014"/>
    <w:rsid w:val="44DF1057"/>
    <w:rsid w:val="45633A36"/>
    <w:rsid w:val="46601D24"/>
    <w:rsid w:val="476D46F8"/>
    <w:rsid w:val="493D00FA"/>
    <w:rsid w:val="4A0F1A96"/>
    <w:rsid w:val="4ADB7BCB"/>
    <w:rsid w:val="4B3F3DB8"/>
    <w:rsid w:val="4BD9235C"/>
    <w:rsid w:val="4BF2341E"/>
    <w:rsid w:val="4BF54CBC"/>
    <w:rsid w:val="502E071A"/>
    <w:rsid w:val="52D4387D"/>
    <w:rsid w:val="530674FE"/>
    <w:rsid w:val="55E4466F"/>
    <w:rsid w:val="57160908"/>
    <w:rsid w:val="57B343A9"/>
    <w:rsid w:val="5838665C"/>
    <w:rsid w:val="598A113A"/>
    <w:rsid w:val="59E22D24"/>
    <w:rsid w:val="5A6E0A5B"/>
    <w:rsid w:val="5B647768"/>
    <w:rsid w:val="5B6B0AF7"/>
    <w:rsid w:val="5D6972B8"/>
    <w:rsid w:val="606A75CF"/>
    <w:rsid w:val="608C5797"/>
    <w:rsid w:val="60991A5C"/>
    <w:rsid w:val="613D1187"/>
    <w:rsid w:val="63C82F8A"/>
    <w:rsid w:val="64D7778F"/>
    <w:rsid w:val="663E7534"/>
    <w:rsid w:val="67B11F87"/>
    <w:rsid w:val="686679A3"/>
    <w:rsid w:val="6AB778B5"/>
    <w:rsid w:val="6AF503DD"/>
    <w:rsid w:val="6C6677E4"/>
    <w:rsid w:val="6CDC3602"/>
    <w:rsid w:val="6D4A149A"/>
    <w:rsid w:val="6D723F67"/>
    <w:rsid w:val="6FCE2029"/>
    <w:rsid w:val="712E63F7"/>
    <w:rsid w:val="716A5681"/>
    <w:rsid w:val="71F413EE"/>
    <w:rsid w:val="727442DD"/>
    <w:rsid w:val="742C4E6F"/>
    <w:rsid w:val="745B7503"/>
    <w:rsid w:val="75742F72"/>
    <w:rsid w:val="761B315B"/>
    <w:rsid w:val="768E0063"/>
    <w:rsid w:val="77A85155"/>
    <w:rsid w:val="784B788E"/>
    <w:rsid w:val="79766B8D"/>
    <w:rsid w:val="79BF22E2"/>
    <w:rsid w:val="7DCB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5"/>
    <w:qFormat/>
    <w:uiPriority w:val="0"/>
    <w:pPr>
      <w:ind w:left="0" w:leftChars="0"/>
    </w:pPr>
    <w:rPr>
      <w:kern w:val="2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TML Code"/>
    <w:basedOn w:val="10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764</Characters>
  <Lines>0</Lines>
  <Paragraphs>0</Paragraphs>
  <TotalTime>90</TotalTime>
  <ScaleCrop>false</ScaleCrop>
  <LinksUpToDate>false</LinksUpToDate>
  <CharactersWithSpaces>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2025-10-29T02:59:00Z</dcterms:created>
  <dc:creator>Administrator</dc:creator>
  <cp:lastModifiedBy>三斤</cp:lastModifiedBy>
  <dcterms:modified xsi:type="dcterms:W3CDTF">2025-12-24T02:52:04Z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eyJoZGlkIjoiNDE2ODYyODBkYWY1NGNlYTk5YzVjYTA2OWNkOWEzNDgiLCJ1c2VySWQiOiI3NDk5MjU3NjIifQ==</vt:lpwstr>
  </property>
  <property fmtid="{D5CDD505-2E9C-101B-9397-08002B2CF9AE}" pid="4" name="ICV">
    <vt:lpwstr>78CAAD1F1CBB41FB84E3A69BA75891EA_13</vt:lpwstr>
  </property>
</Properties>
</file>