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40E8D">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64A51DD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14:paraId="2EC10B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32"/>
          <w:szCs w:val="32"/>
          <w:lang w:val="en-US" w:eastAsia="zh-CN" w:bidi="ar-SA"/>
        </w:rPr>
        <w:t>项目1：</w:t>
      </w:r>
    </w:p>
    <w:p w14:paraId="2D4B725B">
      <w:pPr>
        <w:jc w:val="center"/>
        <w:rPr>
          <w:rFonts w:hint="eastAsia" w:ascii="仿宋" w:hAnsi="仿宋" w:eastAsia="仿宋" w:cs="仿宋"/>
          <w:sz w:val="28"/>
          <w:szCs w:val="28"/>
        </w:rPr>
      </w:pPr>
      <w:r>
        <w:rPr>
          <w:rFonts w:hint="eastAsia" w:ascii="仿宋" w:hAnsi="仿宋" w:eastAsia="仿宋" w:cs="仿宋"/>
          <w:b/>
          <w:bCs/>
          <w:sz w:val="36"/>
          <w:szCs w:val="36"/>
        </w:rPr>
        <w:t>药学部生物安全柜</w:t>
      </w:r>
      <w:r>
        <w:rPr>
          <w:rFonts w:hint="eastAsia" w:ascii="仿宋" w:hAnsi="仿宋" w:eastAsia="仿宋" w:cs="仿宋"/>
          <w:b/>
          <w:bCs/>
          <w:sz w:val="36"/>
          <w:szCs w:val="36"/>
          <w:lang w:val="en-US" w:eastAsia="zh-CN"/>
        </w:rPr>
        <w:t>项目</w:t>
      </w:r>
      <w:r>
        <w:rPr>
          <w:rFonts w:hint="eastAsia" w:ascii="仿宋" w:hAnsi="仿宋" w:eastAsia="仿宋" w:cs="仿宋"/>
          <w:b/>
          <w:bCs/>
          <w:sz w:val="36"/>
          <w:szCs w:val="36"/>
        </w:rPr>
        <w:t>采购需求</w:t>
      </w:r>
    </w:p>
    <w:p w14:paraId="5B0A672C">
      <w:pPr>
        <w:numPr>
          <w:ilvl w:val="0"/>
          <w:numId w:val="0"/>
        </w:numPr>
        <w:snapToGrid w:val="0"/>
        <w:spacing w:after="0"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51382AAE">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1、</w:t>
      </w:r>
      <w:r>
        <w:rPr>
          <w:rFonts w:hint="eastAsia" w:ascii="仿宋" w:hAnsi="仿宋" w:eastAsia="仿宋" w:cs="仿宋"/>
          <w:sz w:val="28"/>
          <w:szCs w:val="28"/>
          <w:lang w:val="en-US" w:eastAsia="zh-CN"/>
        </w:rPr>
        <w:t>用途：主要用于抗菌药物、抗肿瘤药物的配置。</w:t>
      </w:r>
    </w:p>
    <w:p w14:paraId="0C4F581D">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2、</w:t>
      </w:r>
      <w:r>
        <w:rPr>
          <w:rFonts w:hint="eastAsia" w:ascii="仿宋" w:hAnsi="仿宋" w:eastAsia="仿宋" w:cs="仿宋"/>
          <w:sz w:val="28"/>
          <w:szCs w:val="28"/>
          <w:lang w:val="en-US" w:eastAsia="zh-CN"/>
        </w:rPr>
        <w:t>数量：A-</w:t>
      </w:r>
      <w:r>
        <w:rPr>
          <w:rFonts w:hint="eastAsia" w:ascii="宋体" w:hAnsi="宋体" w:eastAsia="宋体" w:cs="宋体"/>
          <w:sz w:val="28"/>
          <w:szCs w:val="28"/>
          <w:lang w:val="en-US" w:eastAsia="zh-CN"/>
        </w:rPr>
        <w:t>Ⅱ</w:t>
      </w:r>
      <w:r>
        <w:rPr>
          <w:rFonts w:hint="eastAsia" w:ascii="仿宋" w:hAnsi="仿宋" w:eastAsia="仿宋" w:cs="仿宋"/>
          <w:sz w:val="28"/>
          <w:szCs w:val="28"/>
          <w:lang w:val="en-US" w:eastAsia="zh-CN"/>
        </w:rPr>
        <w:t>型3台，B-</w:t>
      </w:r>
      <w:r>
        <w:rPr>
          <w:rFonts w:hint="eastAsia" w:ascii="宋体" w:hAnsi="宋体" w:eastAsia="宋体" w:cs="宋体"/>
          <w:sz w:val="28"/>
          <w:szCs w:val="28"/>
          <w:lang w:val="en-US" w:eastAsia="zh-CN"/>
        </w:rPr>
        <w:t>Ⅱ</w:t>
      </w:r>
      <w:r>
        <w:rPr>
          <w:rFonts w:hint="eastAsia" w:ascii="仿宋" w:hAnsi="仿宋" w:eastAsia="仿宋" w:cs="仿宋"/>
          <w:sz w:val="28"/>
          <w:szCs w:val="28"/>
          <w:lang w:val="en-US" w:eastAsia="zh-CN"/>
        </w:rPr>
        <w:t>型5台</w:t>
      </w:r>
    </w:p>
    <w:p w14:paraId="6418A7D2">
      <w:pPr>
        <w:snapToGrid w:val="0"/>
        <w:spacing w:after="0" w:line="44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66EBCDAC">
      <w:pPr>
        <w:pStyle w:val="4"/>
        <w:numPr>
          <w:ilvl w:val="0"/>
          <w:numId w:val="0"/>
        </w:numPr>
        <w:adjustRightInd w:val="0"/>
        <w:snapToGrid w:val="0"/>
        <w:spacing w:after="0" w:line="44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1、配置要求：</w:t>
      </w:r>
    </w:p>
    <w:p w14:paraId="21636F48">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1）尺寸：  常见双人位1.8m（1800mm）</w:t>
      </w:r>
    </w:p>
    <w:p w14:paraId="6027C525">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2）其他外配：PDA扫描器2个、4</w:t>
      </w:r>
      <w:r>
        <w:rPr>
          <w:rFonts w:hint="default" w:ascii="仿宋" w:hAnsi="仿宋" w:eastAsia="仿宋" w:cs="仿宋"/>
          <w:sz w:val="28"/>
          <w:szCs w:val="28"/>
          <w:lang w:val="en-US" w:eastAsia="zh-CN"/>
        </w:rPr>
        <w:t>00万像素监控</w:t>
      </w:r>
      <w:r>
        <w:rPr>
          <w:rFonts w:hint="eastAsia" w:ascii="仿宋" w:hAnsi="仿宋" w:eastAsia="仿宋" w:cs="仿宋"/>
          <w:sz w:val="28"/>
          <w:szCs w:val="28"/>
          <w:lang w:val="en-US" w:eastAsia="zh-CN"/>
        </w:rPr>
        <w:t>2个，</w:t>
      </w:r>
      <w:r>
        <w:rPr>
          <w:rFonts w:hint="default" w:ascii="仿宋" w:hAnsi="仿宋" w:eastAsia="仿宋" w:cs="仿宋"/>
          <w:sz w:val="28"/>
          <w:szCs w:val="28"/>
          <w:lang w:val="en-US" w:eastAsia="zh-CN"/>
        </w:rPr>
        <w:t>触屏电脑2台</w:t>
      </w:r>
      <w:r>
        <w:rPr>
          <w:rFonts w:hint="eastAsia" w:ascii="仿宋" w:hAnsi="仿宋" w:eastAsia="仿宋" w:cs="仿宋"/>
          <w:sz w:val="28"/>
          <w:szCs w:val="28"/>
          <w:lang w:val="en-US" w:eastAsia="zh-CN"/>
        </w:rPr>
        <w:t xml:space="preserve">。  </w:t>
      </w:r>
    </w:p>
    <w:p w14:paraId="1E1DE5C3">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2、主要技术指标：</w:t>
      </w:r>
    </w:p>
    <w:p w14:paraId="705BB650">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主过滤器：采用超高效过滤器过滤效率99.9995%@0.12um，工作区洁净度等级10级；</w:t>
      </w:r>
    </w:p>
    <w:p w14:paraId="576D2BB0">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前窗玻璃：单层抗冲击性强的防紫外线钢化玻璃，单层玻璃厚度不低于6mm；玻璃门</w:t>
      </w:r>
      <w:r>
        <w:rPr>
          <w:rFonts w:hint="eastAsia" w:ascii="仿宋" w:hAnsi="仿宋" w:eastAsia="仿宋" w:cs="仿宋"/>
          <w:sz w:val="28"/>
          <w:szCs w:val="28"/>
          <w:lang w:val="en-US" w:eastAsia="zh-CN"/>
        </w:rPr>
        <w:t>可</w:t>
      </w:r>
      <w:r>
        <w:rPr>
          <w:rFonts w:hint="default" w:ascii="仿宋" w:hAnsi="仿宋" w:eastAsia="仿宋" w:cs="仿宋"/>
          <w:sz w:val="28"/>
          <w:szCs w:val="28"/>
          <w:lang w:val="en-US" w:eastAsia="zh-CN"/>
        </w:rPr>
        <w:t>手动升降，防止突发断电无法关闭玻璃门；</w:t>
      </w:r>
    </w:p>
    <w:p w14:paraId="3F49F194">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具备高性能静音风机，提供稳定的气流模型和层流；</w:t>
      </w:r>
    </w:p>
    <w:p w14:paraId="4787E9A9">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风速：下降风速≥0.28m/s；流入风速≥0.55m/s；</w:t>
      </w:r>
    </w:p>
    <w:p w14:paraId="6D584DB6">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前窗操作口的保护因子≥1×105；</w:t>
      </w:r>
    </w:p>
    <w:p w14:paraId="5FFDE7AF">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实时数字显示系统运行情况；</w:t>
      </w:r>
    </w:p>
    <w:p w14:paraId="3096C4C7">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打开前窗后，紫外灯应自动关闭，风机、荧光灯自动开始运行；关闭前窗后，风机和荧光灯自动关闭；</w:t>
      </w:r>
    </w:p>
    <w:p w14:paraId="21D4FD6A">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可一键预约紫外灯消毒时间；</w:t>
      </w:r>
    </w:p>
    <w:p w14:paraId="535F700C">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有开门高度警示功能，开门超高或过低均有声光报警提示；</w:t>
      </w:r>
    </w:p>
    <w:p w14:paraId="503B1A03">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有监测气流波动功能，气流波动超过20%有声光报警提示；</w:t>
      </w:r>
    </w:p>
    <w:p w14:paraId="11D6D965">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default" w:ascii="仿宋" w:hAnsi="仿宋" w:eastAsia="仿宋" w:cs="仿宋"/>
          <w:sz w:val="28"/>
          <w:szCs w:val="28"/>
          <w:lang w:val="en-US" w:eastAsia="zh-CN"/>
        </w:rPr>
        <w:t>有关门监测功能，未关严门有声光报警提示；</w:t>
      </w:r>
    </w:p>
    <w:p w14:paraId="5DD5C789">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3、质保要求：不少于3年</w:t>
      </w:r>
    </w:p>
    <w:p w14:paraId="7D4A3799">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4、其他要求：无</w:t>
      </w:r>
    </w:p>
    <w:p w14:paraId="54C3991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1A77E793">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8973F1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项目2：</w:t>
      </w:r>
    </w:p>
    <w:p w14:paraId="4E1FD7E5">
      <w:pPr>
        <w:spacing w:after="0" w:line="440" w:lineRule="exact"/>
        <w:jc w:val="center"/>
        <w:rPr>
          <w:rFonts w:ascii="仿宋" w:hAnsi="仿宋" w:eastAsia="仿宋" w:cs="仿宋"/>
          <w:b/>
          <w:sz w:val="36"/>
          <w:szCs w:val="36"/>
        </w:rPr>
      </w:pPr>
      <w:r>
        <w:rPr>
          <w:rFonts w:hint="eastAsia" w:ascii="仿宋" w:hAnsi="仿宋" w:eastAsia="仿宋" w:cs="仿宋"/>
          <w:b/>
          <w:color w:val="000000"/>
          <w:sz w:val="36"/>
          <w:szCs w:val="36"/>
          <w:u w:val="single"/>
          <w:lang w:val="en-US" w:eastAsia="zh-CN"/>
        </w:rPr>
        <w:t>药学部水平层流洁净工作</w:t>
      </w:r>
      <w:r>
        <w:rPr>
          <w:rFonts w:hint="eastAsia" w:ascii="仿宋" w:hAnsi="仿宋" w:eastAsia="仿宋" w:cs="仿宋"/>
          <w:b/>
          <w:sz w:val="36"/>
          <w:szCs w:val="36"/>
        </w:rPr>
        <w:t>项目采购需求</w:t>
      </w:r>
    </w:p>
    <w:p w14:paraId="33074BA1">
      <w:pPr>
        <w:snapToGrid w:val="0"/>
        <w:spacing w:after="0" w:line="440" w:lineRule="exact"/>
        <w:ind w:firstLine="560" w:firstLineChars="200"/>
        <w:rPr>
          <w:rFonts w:hint="eastAsia" w:ascii="仿宋" w:hAnsi="仿宋" w:eastAsia="仿宋" w:cs="仿宋"/>
          <w:sz w:val="28"/>
          <w:szCs w:val="28"/>
        </w:rPr>
      </w:pPr>
    </w:p>
    <w:p w14:paraId="0376B351">
      <w:pPr>
        <w:numPr>
          <w:ilvl w:val="0"/>
          <w:numId w:val="0"/>
        </w:numPr>
        <w:snapToGrid w:val="0"/>
        <w:spacing w:after="0"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73337996">
      <w:pPr>
        <w:numPr>
          <w:ilvl w:val="0"/>
          <w:numId w:val="0"/>
        </w:numPr>
        <w:snapToGrid w:val="0"/>
        <w:spacing w:after="0" w:line="440" w:lineRule="exact"/>
        <w:rPr>
          <w:rFonts w:hint="eastAsia" w:ascii="仿宋" w:hAnsi="仿宋" w:eastAsia="仿宋" w:cs="仿宋"/>
          <w:sz w:val="28"/>
          <w:szCs w:val="28"/>
          <w:lang w:val="en-US" w:eastAsia="zh-CN"/>
        </w:rPr>
      </w:pPr>
      <w:r>
        <w:rPr>
          <w:rFonts w:hint="default" w:ascii="仿宋" w:hAnsi="仿宋" w:eastAsia="仿宋" w:cs="仿宋"/>
          <w:sz w:val="28"/>
          <w:szCs w:val="28"/>
          <w:lang w:val="en-US" w:eastAsia="zh-CN" w:bidi="ar-SA"/>
        </w:rPr>
        <w:t>1、</w:t>
      </w:r>
      <w:r>
        <w:rPr>
          <w:rFonts w:hint="eastAsia" w:ascii="仿宋" w:hAnsi="仿宋" w:eastAsia="仿宋" w:cs="仿宋"/>
          <w:sz w:val="28"/>
          <w:szCs w:val="28"/>
          <w:lang w:val="en-US" w:eastAsia="zh-CN"/>
        </w:rPr>
        <w:t>用途：主要用于普通药物、肠外营养液的配置。</w:t>
      </w:r>
    </w:p>
    <w:p w14:paraId="5A5E97B8">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2、</w:t>
      </w:r>
      <w:r>
        <w:rPr>
          <w:rFonts w:hint="eastAsia" w:ascii="仿宋" w:hAnsi="仿宋" w:eastAsia="仿宋" w:cs="仿宋"/>
          <w:sz w:val="28"/>
          <w:szCs w:val="28"/>
          <w:lang w:val="en-US" w:eastAsia="zh-CN"/>
        </w:rPr>
        <w:t>数量：13台</w:t>
      </w:r>
    </w:p>
    <w:p w14:paraId="4FBF7D6A">
      <w:pPr>
        <w:snapToGrid w:val="0"/>
        <w:spacing w:after="0" w:line="44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05EE1594">
      <w:pPr>
        <w:pStyle w:val="4"/>
        <w:numPr>
          <w:ilvl w:val="0"/>
          <w:numId w:val="0"/>
        </w:numPr>
        <w:adjustRightInd w:val="0"/>
        <w:snapToGrid w:val="0"/>
        <w:spacing w:after="0" w:line="44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1、配置要求：</w:t>
      </w:r>
    </w:p>
    <w:p w14:paraId="17429A9A">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1）尺寸：  双人位 1.8m（1800mm）</w:t>
      </w:r>
    </w:p>
    <w:p w14:paraId="0F186CC3">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2）其他外配：PDA扫描2个、400</w:t>
      </w:r>
      <w:r>
        <w:rPr>
          <w:rFonts w:hint="default" w:ascii="仿宋" w:hAnsi="仿宋" w:eastAsia="仿宋" w:cs="仿宋"/>
          <w:sz w:val="28"/>
          <w:szCs w:val="28"/>
          <w:lang w:val="en-US" w:eastAsia="zh-CN"/>
        </w:rPr>
        <w:t>万像素监控</w:t>
      </w:r>
      <w:r>
        <w:rPr>
          <w:rFonts w:hint="eastAsia" w:ascii="仿宋" w:hAnsi="仿宋" w:eastAsia="仿宋" w:cs="仿宋"/>
          <w:sz w:val="28"/>
          <w:szCs w:val="28"/>
          <w:lang w:val="en-US" w:eastAsia="zh-CN"/>
        </w:rPr>
        <w:t>2个、</w:t>
      </w:r>
      <w:r>
        <w:rPr>
          <w:rFonts w:hint="default" w:ascii="仿宋" w:hAnsi="仿宋" w:eastAsia="仿宋" w:cs="仿宋"/>
          <w:sz w:val="28"/>
          <w:szCs w:val="28"/>
          <w:lang w:val="en-US" w:eastAsia="zh-CN"/>
        </w:rPr>
        <w:t>触屏电脑2台</w:t>
      </w:r>
      <w:r>
        <w:rPr>
          <w:rFonts w:hint="eastAsia" w:ascii="仿宋" w:hAnsi="仿宋" w:eastAsia="仿宋" w:cs="仿宋"/>
          <w:sz w:val="28"/>
          <w:szCs w:val="28"/>
          <w:lang w:val="en-US" w:eastAsia="zh-CN"/>
        </w:rPr>
        <w:t>。</w:t>
      </w:r>
    </w:p>
    <w:p w14:paraId="06ABC886">
      <w:pPr>
        <w:pStyle w:val="4"/>
        <w:numPr>
          <w:ilvl w:val="0"/>
          <w:numId w:val="0"/>
        </w:numPr>
        <w:adjustRightInd w:val="0"/>
        <w:snapToGrid w:val="0"/>
        <w:spacing w:after="0" w:line="44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2、主要技术指标：</w:t>
      </w:r>
    </w:p>
    <w:p w14:paraId="52124416">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1)气流模式：水平层流。</w:t>
      </w:r>
    </w:p>
    <w:p w14:paraId="70FB2A1A">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2)工作区洁净度：100级。</w:t>
      </w:r>
    </w:p>
    <w:p w14:paraId="15D0C401">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3)操作台面平均菌落数≤0.5CFU（0.5h）。</w:t>
      </w:r>
    </w:p>
    <w:p w14:paraId="7A877623">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4)工作区风速：0.2-0.4m/s三挡可调。</w:t>
      </w:r>
    </w:p>
    <w:p w14:paraId="4A9CC341">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5)工作区内部照度：≥600LX。</w:t>
      </w:r>
    </w:p>
    <w:p w14:paraId="0F0879B5">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6)噪声：≤65分贝。</w:t>
      </w:r>
    </w:p>
    <w:p w14:paraId="1F2DB67B">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7)工作台面选用304不锈钢材质或优于此材质。</w:t>
      </w:r>
    </w:p>
    <w:p w14:paraId="3C658A78">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8)紫外灯与照明灯互锁，屏蔽误操作风险。</w:t>
      </w:r>
    </w:p>
    <w:p w14:paraId="541F7667">
      <w:pPr>
        <w:pStyle w:val="4"/>
        <w:numPr>
          <w:ilvl w:val="0"/>
          <w:numId w:val="0"/>
        </w:numPr>
        <w:adjustRightInd w:val="0"/>
        <w:snapToGrid w:val="0"/>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9)可预设紫外灯自动点亮时间，方便班前班后自动消毒。</w:t>
      </w:r>
    </w:p>
    <w:p w14:paraId="12B5BD27">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3、质保要求：不少于3年</w:t>
      </w:r>
    </w:p>
    <w:p w14:paraId="372548DA">
      <w:pPr>
        <w:pStyle w:val="4"/>
        <w:numPr>
          <w:ilvl w:val="0"/>
          <w:numId w:val="0"/>
        </w:numPr>
        <w:adjustRightInd w:val="0"/>
        <w:snapToGrid w:val="0"/>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4、其他要求：无</w:t>
      </w:r>
    </w:p>
    <w:p w14:paraId="73D0D3D6">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670FAD30">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3147937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86EB3A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0BEECADE">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21FE3D53">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D6F1A2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项目3：</w:t>
      </w:r>
    </w:p>
    <w:p w14:paraId="0A2DEE06">
      <w:pPr>
        <w:spacing w:after="0" w:line="440" w:lineRule="exact"/>
        <w:jc w:val="center"/>
        <w:rPr>
          <w:rFonts w:ascii="仿宋" w:hAnsi="仿宋" w:eastAsia="仿宋" w:cs="仿宋"/>
          <w:b/>
          <w:sz w:val="36"/>
          <w:szCs w:val="36"/>
        </w:rPr>
      </w:pPr>
      <w:r>
        <w:rPr>
          <w:rFonts w:hint="eastAsia" w:ascii="仿宋" w:hAnsi="仿宋" w:eastAsia="仿宋" w:cs="仿宋"/>
          <w:b/>
          <w:color w:val="000000"/>
          <w:sz w:val="36"/>
          <w:szCs w:val="36"/>
          <w:u w:val="none"/>
          <w:lang w:val="en-US" w:eastAsia="zh-CN"/>
        </w:rPr>
        <w:t>肿瘤生物样本库石蜡样本储存密集柜</w:t>
      </w:r>
      <w:r>
        <w:rPr>
          <w:rFonts w:hint="eastAsia" w:ascii="仿宋" w:hAnsi="仿宋" w:eastAsia="仿宋" w:cs="仿宋"/>
          <w:b/>
          <w:sz w:val="36"/>
          <w:szCs w:val="36"/>
        </w:rPr>
        <w:t>项目采购需求</w:t>
      </w:r>
    </w:p>
    <w:p w14:paraId="0142DC03">
      <w:pPr>
        <w:snapToGrid w:val="0"/>
        <w:spacing w:after="0" w:line="440" w:lineRule="exact"/>
        <w:ind w:firstLine="560" w:firstLineChars="200"/>
        <w:rPr>
          <w:rFonts w:hint="eastAsia" w:ascii="仿宋" w:hAnsi="仿宋" w:eastAsia="仿宋" w:cs="仿宋"/>
          <w:sz w:val="28"/>
          <w:szCs w:val="28"/>
        </w:rPr>
      </w:pPr>
    </w:p>
    <w:p w14:paraId="1A973003">
      <w:pPr>
        <w:numPr>
          <w:ilvl w:val="0"/>
          <w:numId w:val="0"/>
        </w:numPr>
        <w:snapToGrid w:val="0"/>
        <w:spacing w:after="0" w:line="440" w:lineRule="exact"/>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一、项目概况：</w:t>
      </w:r>
    </w:p>
    <w:p w14:paraId="54556430">
      <w:pPr>
        <w:numPr>
          <w:ilvl w:val="0"/>
          <w:numId w:val="0"/>
        </w:numPr>
        <w:snapToGrid w:val="0"/>
        <w:spacing w:after="0" w:line="440" w:lineRule="exact"/>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1、</w:t>
      </w:r>
      <w:r>
        <w:rPr>
          <w:rFonts w:hint="eastAsia" w:ascii="仿宋" w:hAnsi="仿宋" w:eastAsia="仿宋" w:cs="仿宋"/>
          <w:b w:val="0"/>
          <w:bCs w:val="0"/>
          <w:sz w:val="28"/>
          <w:szCs w:val="28"/>
          <w:lang w:val="en-US" w:eastAsia="zh-CN" w:bidi="ar-SA"/>
        </w:rPr>
        <w:t>用途：石蜡样本储存</w:t>
      </w:r>
    </w:p>
    <w:p w14:paraId="2CFCDF8A">
      <w:pPr>
        <w:numPr>
          <w:ilvl w:val="0"/>
          <w:numId w:val="0"/>
        </w:numPr>
        <w:snapToGrid w:val="0"/>
        <w:spacing w:after="0" w:line="440" w:lineRule="exact"/>
        <w:rPr>
          <w:rFonts w:hint="default" w:ascii="仿宋" w:hAnsi="仿宋" w:eastAsia="仿宋" w:cs="仿宋"/>
          <w:b w:val="0"/>
          <w:bCs w:val="0"/>
          <w:sz w:val="28"/>
          <w:szCs w:val="28"/>
          <w:lang w:val="en-US" w:eastAsia="zh-CN" w:bidi="ar-SA"/>
        </w:rPr>
      </w:pPr>
      <w:r>
        <w:rPr>
          <w:rFonts w:hint="default" w:ascii="仿宋" w:hAnsi="仿宋" w:eastAsia="仿宋" w:cs="仿宋"/>
          <w:b w:val="0"/>
          <w:bCs w:val="0"/>
          <w:sz w:val="28"/>
          <w:szCs w:val="28"/>
          <w:lang w:val="en-US" w:eastAsia="zh-CN" w:bidi="ar-SA"/>
        </w:rPr>
        <w:t>2、</w:t>
      </w:r>
      <w:r>
        <w:rPr>
          <w:rFonts w:hint="eastAsia" w:ascii="仿宋" w:hAnsi="仿宋" w:eastAsia="仿宋" w:cs="仿宋"/>
          <w:b w:val="0"/>
          <w:bCs w:val="0"/>
          <w:sz w:val="28"/>
          <w:szCs w:val="28"/>
          <w:lang w:val="en-US" w:eastAsia="zh-CN" w:bidi="ar-SA"/>
        </w:rPr>
        <w:t>数量：60套</w:t>
      </w:r>
    </w:p>
    <w:p w14:paraId="69D12DA1">
      <w:pPr>
        <w:numPr>
          <w:ilvl w:val="0"/>
          <w:numId w:val="0"/>
        </w:numPr>
        <w:snapToGrid w:val="0"/>
        <w:spacing w:after="0" w:line="440" w:lineRule="exact"/>
        <w:rPr>
          <w:rFonts w:hint="default"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二、产品要求：</w:t>
      </w:r>
    </w:p>
    <w:p w14:paraId="6195CEAF">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1、配置要求：</w:t>
      </w:r>
    </w:p>
    <w:p w14:paraId="6F9074FA">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柜体：60组</w:t>
      </w:r>
    </w:p>
    <w:p w14:paraId="572547AD">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密集架：12列</w:t>
      </w:r>
    </w:p>
    <w:p w14:paraId="24C3386A">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2、主要技术指标：</w:t>
      </w:r>
    </w:p>
    <w:p w14:paraId="09464330">
      <w:pPr>
        <w:numPr>
          <w:ilvl w:val="0"/>
          <w:numId w:val="0"/>
        </w:numPr>
        <w:snapToGrid w:val="0"/>
        <w:spacing w:after="0" w:line="440" w:lineRule="exact"/>
        <w:rPr>
          <w:rFonts w:hint="eastAsia" w:ascii="仿宋" w:hAnsi="仿宋" w:eastAsia="仿宋" w:cs="仿宋"/>
          <w:b w:val="0"/>
          <w:bCs w:val="0"/>
          <w:sz w:val="28"/>
          <w:szCs w:val="28"/>
          <w:lang w:val="en-US" w:eastAsia="zh-CN" w:bidi="ar-SA"/>
        </w:rPr>
      </w:pPr>
      <w:bookmarkStart w:id="0" w:name="_Toc23591"/>
      <w:bookmarkStart w:id="1" w:name="_Toc25550"/>
      <w:r>
        <w:rPr>
          <w:rFonts w:hint="eastAsia" w:ascii="仿宋" w:hAnsi="仿宋" w:eastAsia="仿宋" w:cs="仿宋"/>
          <w:b w:val="0"/>
          <w:bCs w:val="0"/>
          <w:sz w:val="28"/>
          <w:szCs w:val="28"/>
          <w:lang w:val="en-US" w:eastAsia="zh-CN" w:bidi="ar-SA"/>
        </w:rPr>
        <w:t>1）一级优质冷轧钢板或优于此材质，防腐防潮。</w:t>
      </w:r>
      <w:bookmarkEnd w:id="0"/>
      <w:bookmarkEnd w:id="1"/>
      <w:r>
        <w:rPr>
          <w:rFonts w:hint="eastAsia" w:ascii="仿宋" w:hAnsi="仿宋" w:eastAsia="仿宋" w:cs="仿宋"/>
          <w:b w:val="0"/>
          <w:bCs w:val="0"/>
          <w:sz w:val="28"/>
          <w:szCs w:val="28"/>
          <w:lang w:val="en-US" w:eastAsia="zh-CN" w:bidi="ar-SA"/>
        </w:rPr>
        <w:t xml:space="preserve"> </w:t>
      </w:r>
    </w:p>
    <w:p w14:paraId="49A26DDE">
      <w:pPr>
        <w:numPr>
          <w:ilvl w:val="0"/>
          <w:numId w:val="0"/>
        </w:numPr>
        <w:snapToGrid w:val="0"/>
        <w:spacing w:after="0" w:line="440" w:lineRule="exact"/>
        <w:rPr>
          <w:rFonts w:hint="eastAsia" w:ascii="仿宋" w:hAnsi="仿宋" w:eastAsia="仿宋" w:cs="仿宋"/>
          <w:b w:val="0"/>
          <w:bCs w:val="0"/>
          <w:sz w:val="28"/>
          <w:szCs w:val="28"/>
          <w:lang w:val="en-US" w:eastAsia="zh-CN" w:bidi="ar-SA"/>
        </w:rPr>
      </w:pPr>
      <w:bookmarkStart w:id="2" w:name="_Toc24843"/>
      <w:bookmarkStart w:id="3" w:name="_Toc26329"/>
      <w:r>
        <w:rPr>
          <w:rFonts w:hint="eastAsia" w:ascii="仿宋" w:hAnsi="仿宋" w:eastAsia="仿宋" w:cs="仿宋"/>
          <w:b w:val="0"/>
          <w:bCs w:val="0"/>
          <w:sz w:val="28"/>
          <w:szCs w:val="28"/>
          <w:lang w:val="en-US" w:eastAsia="zh-CN" w:bidi="ar-SA"/>
        </w:rPr>
        <w:t>2）每节（组）病理蜡块柜或切片柜规格相同，可自由组合。</w:t>
      </w:r>
      <w:bookmarkEnd w:id="2"/>
      <w:bookmarkEnd w:id="3"/>
    </w:p>
    <w:p w14:paraId="106F3E96">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3）每列密集架架体均装有制动装置。</w:t>
      </w:r>
    </w:p>
    <w:p w14:paraId="42002A1D">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4）每列柜均装有固定装置及防滑应急装置，边列装有整体闭合锁具，门面板装有扣拉式方形锁。</w:t>
      </w:r>
    </w:p>
    <w:p w14:paraId="73EA04D5">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5）密集架顶部采用防尘板密封，节与节、列与列之间密封条密封，满足防火、防尘要求。</w:t>
      </w:r>
    </w:p>
    <w:p w14:paraId="4CDEC86E">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6）蜡块柜：规格为≥485*515*1580mm ,每组≥20个抽屉，可存放蜡块≥1.6万块。识别蜡块分辨率≥12MP，2秒内识别蜡块≥200块。</w:t>
      </w:r>
    </w:p>
    <w:p w14:paraId="6B7A277F">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7）玻片柜：规格为≥485*515*1580mm，每套≥36个抽屉，可存放切片≥6万片。</w:t>
      </w:r>
    </w:p>
    <w:p w14:paraId="4E810803">
      <w:pPr>
        <w:numPr>
          <w:ilvl w:val="0"/>
          <w:numId w:val="0"/>
        </w:numPr>
        <w:snapToGrid w:val="0"/>
        <w:spacing w:after="0" w:line="440" w:lineRule="exact"/>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3、质保要求：不少于3年</w:t>
      </w:r>
    </w:p>
    <w:p w14:paraId="241F38FD">
      <w:pPr>
        <w:numPr>
          <w:ilvl w:val="0"/>
          <w:numId w:val="0"/>
        </w:numPr>
        <w:snapToGrid w:val="0"/>
        <w:spacing w:after="0" w:line="440" w:lineRule="exact"/>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bidi="ar-SA"/>
        </w:rPr>
        <w:t>4、其他要求：无</w:t>
      </w:r>
    </w:p>
    <w:p w14:paraId="6DFBED3B">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534530A7">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41AF2FA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004EB13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0DCBA36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45EC407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9B6137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项目4：</w:t>
      </w:r>
    </w:p>
    <w:p w14:paraId="10EB1E4B">
      <w:pPr>
        <w:spacing w:after="0" w:line="440" w:lineRule="exact"/>
        <w:jc w:val="center"/>
        <w:rPr>
          <w:rFonts w:ascii="仿宋" w:hAnsi="仿宋" w:eastAsia="仿宋" w:cs="仿宋"/>
          <w:b/>
          <w:sz w:val="36"/>
          <w:szCs w:val="36"/>
        </w:rPr>
      </w:pPr>
      <w:r>
        <w:rPr>
          <w:rFonts w:hint="eastAsia" w:ascii="仿宋" w:hAnsi="仿宋" w:eastAsia="仿宋" w:cs="仿宋"/>
          <w:b/>
          <w:bCs/>
          <w:sz w:val="36"/>
          <w:szCs w:val="36"/>
          <w:u w:val="none"/>
          <w:lang w:val="en-US" w:eastAsia="zh-CN"/>
        </w:rPr>
        <w:t xml:space="preserve">    </w:t>
      </w:r>
      <w:r>
        <w:rPr>
          <w:rFonts w:hint="eastAsia" w:ascii="仿宋" w:hAnsi="仿宋" w:eastAsia="仿宋" w:cs="仿宋"/>
          <w:b/>
          <w:color w:val="000000"/>
          <w:sz w:val="36"/>
          <w:szCs w:val="36"/>
          <w:u w:val="none"/>
          <w:lang w:val="en-US" w:eastAsia="zh-CN"/>
        </w:rPr>
        <w:t>肿瘤生物样本库大型气相液氮罐</w:t>
      </w:r>
      <w:r>
        <w:rPr>
          <w:rFonts w:hint="eastAsia" w:ascii="仿宋" w:hAnsi="仿宋" w:eastAsia="仿宋" w:cs="仿宋"/>
          <w:b/>
          <w:sz w:val="36"/>
          <w:szCs w:val="36"/>
        </w:rPr>
        <w:t>项目采购需求</w:t>
      </w:r>
    </w:p>
    <w:p w14:paraId="28F9CFDD">
      <w:pPr>
        <w:snapToGrid w:val="0"/>
        <w:spacing w:after="0" w:line="440" w:lineRule="exact"/>
        <w:ind w:firstLine="560" w:firstLineChars="200"/>
        <w:rPr>
          <w:rFonts w:hint="eastAsia" w:ascii="仿宋" w:hAnsi="仿宋" w:eastAsia="仿宋" w:cs="仿宋"/>
          <w:sz w:val="28"/>
          <w:szCs w:val="28"/>
        </w:rPr>
      </w:pPr>
    </w:p>
    <w:p w14:paraId="7DA61672">
      <w:pPr>
        <w:numPr>
          <w:ilvl w:val="0"/>
          <w:numId w:val="0"/>
        </w:numPr>
        <w:snapToGrid w:val="0"/>
        <w:spacing w:after="0"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21A414DF">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1、</w:t>
      </w:r>
      <w:r>
        <w:rPr>
          <w:rFonts w:hint="eastAsia" w:ascii="仿宋" w:hAnsi="仿宋" w:eastAsia="仿宋" w:cs="仿宋"/>
          <w:sz w:val="28"/>
          <w:szCs w:val="28"/>
          <w:lang w:val="en-US" w:eastAsia="zh-CN"/>
        </w:rPr>
        <w:t>用途：新鲜组织样本深低温冻存</w:t>
      </w:r>
    </w:p>
    <w:p w14:paraId="4565992E">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2、</w:t>
      </w:r>
      <w:r>
        <w:rPr>
          <w:rFonts w:hint="eastAsia" w:ascii="仿宋" w:hAnsi="仿宋" w:eastAsia="仿宋" w:cs="仿宋"/>
          <w:sz w:val="28"/>
          <w:szCs w:val="28"/>
          <w:lang w:val="en-US" w:eastAsia="zh-CN"/>
        </w:rPr>
        <w:t>数量：4套</w:t>
      </w:r>
    </w:p>
    <w:p w14:paraId="09DFF15F">
      <w:pPr>
        <w:snapToGrid w:val="0"/>
        <w:spacing w:after="0" w:line="44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49ADFF55">
      <w:pPr>
        <w:pStyle w:val="4"/>
        <w:numPr>
          <w:ilvl w:val="0"/>
          <w:numId w:val="0"/>
        </w:numPr>
        <w:adjustRightInd w:val="0"/>
        <w:snapToGrid w:val="0"/>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1、配置要求：配备4套液氮补给罐；1套移动式辅助升降装置；</w:t>
      </w:r>
    </w:p>
    <w:p w14:paraId="1B83D367">
      <w:pPr>
        <w:pStyle w:val="4"/>
        <w:numPr>
          <w:ilvl w:val="0"/>
          <w:numId w:val="0"/>
        </w:numPr>
        <w:adjustRightInd w:val="0"/>
        <w:snapToGrid w:val="0"/>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全自动液位信息监控系统；</w:t>
      </w:r>
    </w:p>
    <w:p w14:paraId="759B3E35">
      <w:pPr>
        <w:pStyle w:val="4"/>
        <w:numPr>
          <w:ilvl w:val="0"/>
          <w:numId w:val="0"/>
        </w:numPr>
        <w:adjustRightInd w:val="0"/>
        <w:snapToGrid w:val="0"/>
        <w:spacing w:after="0"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bidi="ar-SA"/>
        </w:rPr>
        <w:t>2、</w:t>
      </w:r>
      <w:r>
        <w:rPr>
          <w:rFonts w:hint="eastAsia" w:ascii="仿宋" w:hAnsi="仿宋" w:eastAsia="仿宋" w:cs="仿宋"/>
          <w:sz w:val="28"/>
          <w:szCs w:val="28"/>
          <w:lang w:val="en-US" w:eastAsia="zh-CN"/>
        </w:rPr>
        <w:t>主要技术指标：</w:t>
      </w:r>
    </w:p>
    <w:p w14:paraId="67D26FF7">
      <w:pPr>
        <w:numPr>
          <w:ilvl w:val="0"/>
          <w:numId w:val="0"/>
        </w:numPr>
        <w:snapToGrid w:val="0"/>
        <w:spacing w:after="0" w:line="440" w:lineRule="exact"/>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bidi="ar-SA"/>
        </w:rPr>
        <w:t>1）可贮存样品（2ml冻存管）≥50000支；</w:t>
      </w:r>
    </w:p>
    <w:p w14:paraId="06F644D1">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2）有效容积：≥900L；</w:t>
      </w:r>
    </w:p>
    <w:p w14:paraId="0E4E64FC">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3）储存方式：气相和液相两用；</w:t>
      </w:r>
    </w:p>
    <w:p w14:paraId="5FDB3488">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4）具备较高的温度均匀性，样本贮存空间温度均可低于-180℃；</w:t>
      </w:r>
    </w:p>
    <w:p w14:paraId="4BF85CD6">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5）材质及结构：不锈钢罐体；</w:t>
      </w:r>
    </w:p>
    <w:p w14:paraId="4E296DC9">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6）实时显示温度、液位、时间等运行状态；</w:t>
      </w:r>
    </w:p>
    <w:p w14:paraId="7353707F">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7）温度传感器：Pt100，测量范围：-200℃～60℃；</w:t>
      </w:r>
    </w:p>
    <w:p w14:paraId="42EB5BD1">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8）液位传感器测量精度：1mm；</w:t>
      </w:r>
    </w:p>
    <w:p w14:paraId="1C37F703">
      <w:pPr>
        <w:numPr>
          <w:ilvl w:val="0"/>
          <w:numId w:val="0"/>
        </w:numPr>
        <w:snapToGrid w:val="0"/>
        <w:spacing w:after="0" w:line="440" w:lineRule="exac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9）可以实现手动加注液氮和自动加注液氮；</w:t>
      </w:r>
    </w:p>
    <w:p w14:paraId="751A0E3F">
      <w:pPr>
        <w:numPr>
          <w:ilvl w:val="0"/>
          <w:numId w:val="0"/>
        </w:numPr>
        <w:snapToGrid w:val="0"/>
        <w:spacing w:after="0" w:line="440" w:lineRule="exact"/>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bidi="ar-SA"/>
        </w:rPr>
        <w:t>10）配备全套不锈钢冻存架；</w:t>
      </w:r>
    </w:p>
    <w:p w14:paraId="1CB8C091">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3、质保要求：不少于</w:t>
      </w:r>
      <w:r>
        <w:rPr>
          <w:rFonts w:hint="eastAsia" w:ascii="仿宋" w:hAnsi="仿宋" w:eastAsia="仿宋" w:cs="仿宋"/>
          <w:color w:val="FF0000"/>
          <w:sz w:val="28"/>
          <w:szCs w:val="28"/>
          <w:u w:val="none"/>
          <w:lang w:val="en-US" w:eastAsia="zh-CN"/>
        </w:rPr>
        <w:t>3</w:t>
      </w:r>
      <w:r>
        <w:rPr>
          <w:rFonts w:hint="eastAsia" w:ascii="仿宋" w:hAnsi="仿宋" w:eastAsia="仿宋" w:cs="仿宋"/>
          <w:sz w:val="28"/>
          <w:szCs w:val="28"/>
          <w:lang w:val="en-US" w:eastAsia="zh-CN"/>
        </w:rPr>
        <w:t>年</w:t>
      </w:r>
    </w:p>
    <w:p w14:paraId="63C06712">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4、其他要求：无</w:t>
      </w:r>
    </w:p>
    <w:p w14:paraId="1115EB00">
      <w:pPr>
        <w:spacing w:after="0" w:line="360" w:lineRule="auto"/>
        <w:ind w:firstLine="567"/>
        <w:rPr>
          <w:rFonts w:hint="default" w:ascii="仿宋" w:hAnsi="仿宋" w:eastAsia="仿宋" w:cs="仿宋"/>
          <w:color w:val="000000" w:themeColor="text1"/>
          <w:sz w:val="28"/>
          <w:szCs w:val="28"/>
          <w:u w:val="none"/>
          <w:lang w:val="en-US" w:eastAsia="zh-CN"/>
          <w14:textFill>
            <w14:solidFill>
              <w14:schemeClr w14:val="tx1"/>
            </w14:solidFill>
          </w14:textFill>
        </w:rPr>
      </w:pPr>
    </w:p>
    <w:p w14:paraId="7CAD02D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0BC99DC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33B63A7E">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2862230F">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0257C81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1C1F5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项目5：</w:t>
      </w:r>
    </w:p>
    <w:p w14:paraId="33B1B8B4">
      <w:pPr>
        <w:spacing w:after="0" w:line="440" w:lineRule="exact"/>
        <w:jc w:val="center"/>
        <w:rPr>
          <w:rFonts w:ascii="仿宋" w:hAnsi="仿宋" w:eastAsia="仿宋" w:cs="仿宋"/>
          <w:b/>
          <w:sz w:val="36"/>
          <w:szCs w:val="36"/>
        </w:rPr>
      </w:pPr>
      <w:r>
        <w:rPr>
          <w:rFonts w:hint="eastAsia" w:ascii="仿宋" w:hAnsi="仿宋" w:eastAsia="仿宋" w:cs="仿宋"/>
          <w:b/>
          <w:bCs/>
          <w:sz w:val="36"/>
          <w:szCs w:val="36"/>
          <w:u w:val="none"/>
          <w:lang w:val="en-US" w:eastAsia="zh-CN"/>
        </w:rPr>
        <w:t xml:space="preserve">    </w:t>
      </w:r>
      <w:r>
        <w:rPr>
          <w:rFonts w:hint="eastAsia" w:ascii="仿宋" w:hAnsi="仿宋" w:eastAsia="仿宋" w:cs="仿宋"/>
          <w:b/>
          <w:color w:val="000000"/>
          <w:sz w:val="36"/>
          <w:szCs w:val="36"/>
          <w:u w:val="none"/>
          <w:lang w:val="en-US" w:eastAsia="zh-CN"/>
        </w:rPr>
        <w:t>放射治疗科三维可移动激光灯</w:t>
      </w:r>
      <w:r>
        <w:rPr>
          <w:rFonts w:hint="eastAsia" w:ascii="仿宋" w:hAnsi="仿宋" w:eastAsia="仿宋" w:cs="仿宋"/>
          <w:b/>
          <w:sz w:val="36"/>
          <w:szCs w:val="36"/>
        </w:rPr>
        <w:t>项目采购需求</w:t>
      </w:r>
    </w:p>
    <w:p w14:paraId="01072811">
      <w:pPr>
        <w:snapToGrid w:val="0"/>
        <w:spacing w:after="0" w:line="440" w:lineRule="exact"/>
        <w:ind w:firstLine="560" w:firstLineChars="200"/>
        <w:rPr>
          <w:rFonts w:hint="eastAsia" w:ascii="仿宋" w:hAnsi="仿宋" w:eastAsia="仿宋" w:cs="仿宋"/>
          <w:sz w:val="28"/>
          <w:szCs w:val="28"/>
        </w:rPr>
      </w:pPr>
    </w:p>
    <w:p w14:paraId="5D938752">
      <w:pPr>
        <w:numPr>
          <w:ilvl w:val="0"/>
          <w:numId w:val="0"/>
        </w:numPr>
        <w:snapToGrid w:val="0"/>
        <w:spacing w:after="0"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4B1E73AC">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1、</w:t>
      </w:r>
      <w:r>
        <w:rPr>
          <w:rFonts w:hint="eastAsia" w:ascii="仿宋" w:hAnsi="仿宋" w:eastAsia="仿宋" w:cs="仿宋"/>
          <w:sz w:val="28"/>
          <w:szCs w:val="28"/>
          <w:lang w:val="en-US" w:eastAsia="zh-CN"/>
        </w:rPr>
        <w:t>用途：配合现有大孔径CT模拟定位机使用，用于放疗病人初次治疗前肿瘤病灶精准定位及疗程中病人的病灶精准复位工作。</w:t>
      </w:r>
    </w:p>
    <w:p w14:paraId="5F58C22E">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2、</w:t>
      </w:r>
      <w:r>
        <w:rPr>
          <w:rFonts w:hint="eastAsia" w:ascii="仿宋" w:hAnsi="仿宋" w:eastAsia="仿宋" w:cs="仿宋"/>
          <w:sz w:val="28"/>
          <w:szCs w:val="28"/>
          <w:lang w:val="en-US" w:eastAsia="zh-CN"/>
        </w:rPr>
        <w:t>数量：1套</w:t>
      </w:r>
    </w:p>
    <w:p w14:paraId="30A75B36">
      <w:pPr>
        <w:snapToGrid w:val="0"/>
        <w:spacing w:after="0" w:line="44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2858C012">
      <w:pPr>
        <w:pStyle w:val="4"/>
        <w:numPr>
          <w:ilvl w:val="0"/>
          <w:numId w:val="0"/>
        </w:numPr>
        <w:adjustRightInd w:val="0"/>
        <w:snapToGrid w:val="0"/>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1、配置要求：三维可移动激光定位灯1套</w:t>
      </w:r>
    </w:p>
    <w:p w14:paraId="7640764A">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2、主要技术指标：</w:t>
      </w:r>
    </w:p>
    <w:p w14:paraId="13D9C899">
      <w:pPr>
        <w:pStyle w:val="4"/>
        <w:numPr>
          <w:ilvl w:val="0"/>
          <w:numId w:val="1"/>
        </w:numPr>
        <w:adjustRightInd w:val="0"/>
        <w:snapToGrid w:val="0"/>
        <w:spacing w:after="0" w:line="440" w:lineRule="exact"/>
        <w:ind w:left="0" w:leftChars="0" w:firstLine="40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激光轨道移动范围：700mm</w:t>
      </w:r>
    </w:p>
    <w:p w14:paraId="75880817">
      <w:pPr>
        <w:pStyle w:val="4"/>
        <w:numPr>
          <w:ilvl w:val="0"/>
          <w:numId w:val="1"/>
        </w:numPr>
        <w:adjustRightInd w:val="0"/>
        <w:snapToGrid w:val="0"/>
        <w:spacing w:after="0" w:line="440" w:lineRule="exact"/>
        <w:ind w:left="0" w:leftChars="0" w:firstLine="40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定位精度：±0.1mm</w:t>
      </w:r>
    </w:p>
    <w:p w14:paraId="21C3D485">
      <w:pPr>
        <w:pStyle w:val="4"/>
        <w:numPr>
          <w:ilvl w:val="0"/>
          <w:numId w:val="1"/>
        </w:numPr>
        <w:adjustRightInd w:val="0"/>
        <w:snapToGrid w:val="0"/>
        <w:spacing w:after="0" w:line="440" w:lineRule="exact"/>
        <w:ind w:left="0" w:leftChars="0" w:firstLine="40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移动精度：±0.1mm</w:t>
      </w:r>
    </w:p>
    <w:p w14:paraId="6E63D1F7">
      <w:pPr>
        <w:pStyle w:val="4"/>
        <w:numPr>
          <w:ilvl w:val="0"/>
          <w:numId w:val="1"/>
        </w:numPr>
        <w:adjustRightInd w:val="0"/>
        <w:snapToGrid w:val="0"/>
        <w:spacing w:after="0" w:line="440" w:lineRule="exact"/>
        <w:ind w:left="0" w:leftChars="0" w:firstLine="40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投射定位精度：4米处±0.5mm</w:t>
      </w:r>
    </w:p>
    <w:p w14:paraId="133A01C1">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3、质保要求：不少于3年</w:t>
      </w:r>
    </w:p>
    <w:p w14:paraId="2EA9EE9A">
      <w:pPr>
        <w:pStyle w:val="4"/>
        <w:numPr>
          <w:ilvl w:val="0"/>
          <w:numId w:val="0"/>
        </w:numPr>
        <w:spacing w:after="0" w:line="44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4、其他要求：无</w:t>
      </w:r>
    </w:p>
    <w:p w14:paraId="680BF109">
      <w:pPr>
        <w:pStyle w:val="4"/>
        <w:numPr>
          <w:ilvl w:val="0"/>
          <w:numId w:val="0"/>
        </w:numPr>
        <w:spacing w:after="0" w:line="440" w:lineRule="exact"/>
        <w:ind w:leftChars="0"/>
        <w:rPr>
          <w:rFonts w:hint="default" w:ascii="仿宋" w:hAnsi="仿宋" w:eastAsia="仿宋" w:cs="仿宋"/>
          <w:sz w:val="28"/>
          <w:szCs w:val="28"/>
          <w:lang w:val="en-US" w:eastAsia="zh-CN"/>
        </w:rPr>
      </w:pPr>
    </w:p>
    <w:p w14:paraId="3E359BC1">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仿宋" w:hAnsi="仿宋" w:eastAsia="仿宋" w:cs="仿宋"/>
          <w:color w:val="000000" w:themeColor="text1"/>
          <w:u w:val="none"/>
          <w14:textFill>
            <w14:solidFill>
              <w14:schemeClr w14:val="tx1"/>
            </w14:solidFill>
          </w14:textFill>
        </w:rPr>
      </w:pPr>
    </w:p>
    <w:p w14:paraId="21E5E273">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A04A5FD">
      <w:pPr>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br w:type="page"/>
      </w:r>
    </w:p>
    <w:p w14:paraId="468613BD">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bCs/>
          <w:color w:val="000000" w:themeColor="text1"/>
          <w:sz w:val="36"/>
          <w:szCs w:val="36"/>
          <w:u w:val="none"/>
          <w14:textFill>
            <w14:solidFill>
              <w14:schemeClr w14:val="tx1"/>
            </w14:solidFill>
          </w14:textFill>
        </w:rPr>
      </w:pPr>
      <w:r>
        <w:rPr>
          <w:rFonts w:hint="eastAsia" w:ascii="仿宋" w:hAnsi="仿宋" w:eastAsia="仿宋" w:cs="仿宋"/>
          <w:color w:val="000000"/>
          <w:kern w:val="0"/>
          <w:sz w:val="32"/>
          <w:szCs w:val="32"/>
          <w:lang w:val="en-US" w:eastAsia="zh-CN" w:bidi="ar-SA"/>
        </w:rPr>
        <w:t>项目6：</w:t>
      </w:r>
    </w:p>
    <w:p w14:paraId="1369BD5E">
      <w:pPr>
        <w:jc w:val="center"/>
        <w:rPr>
          <w:rFonts w:ascii="仿宋" w:hAnsi="仿宋" w:eastAsia="仿宋" w:cs="仿宋"/>
          <w:b/>
          <w:bCs/>
          <w:color w:val="000000" w:themeColor="text1"/>
          <w:sz w:val="36"/>
          <w:szCs w:val="36"/>
          <w:u w:val="none"/>
          <w14:textFill>
            <w14:solidFill>
              <w14:schemeClr w14:val="tx1"/>
            </w14:solidFill>
          </w14:textFill>
        </w:rPr>
      </w:pPr>
      <w:r>
        <w:rPr>
          <w:rFonts w:hint="eastAsia" w:ascii="仿宋" w:hAnsi="仿宋" w:eastAsia="仿宋" w:cs="仿宋"/>
          <w:b/>
          <w:bCs/>
          <w:color w:val="000000" w:themeColor="text1"/>
          <w:sz w:val="36"/>
          <w:szCs w:val="36"/>
          <w:u w:val="none"/>
          <w14:textFill>
            <w14:solidFill>
              <w14:schemeClr w14:val="tx1"/>
            </w14:solidFill>
          </w14:textFill>
        </w:rPr>
        <w:t>洁净手术部奥林巴斯腔镜维保项目采购需求</w:t>
      </w:r>
    </w:p>
    <w:p w14:paraId="5A9277DE">
      <w:pPr>
        <w:jc w:val="both"/>
        <w:rPr>
          <w:rFonts w:ascii="仿宋" w:hAnsi="仿宋" w:eastAsia="仿宋" w:cs="仿宋"/>
          <w:b/>
          <w:bCs/>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14:textFill>
            <w14:solidFill>
              <w14:schemeClr w14:val="tx1"/>
            </w14:solidFill>
          </w14:textFill>
        </w:rPr>
        <w:t>一、设备情况</w:t>
      </w:r>
    </w:p>
    <w:p w14:paraId="4F8A765B">
      <w:pPr>
        <w:spacing w:line="240" w:lineRule="atLeast"/>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1、设备品牌型号：</w:t>
      </w:r>
    </w:p>
    <w:p w14:paraId="7C7F24DE">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奥林巴斯3DV-190      （主机、光源、</w:t>
      </w:r>
      <w:r>
        <w:rPr>
          <w:rFonts w:ascii="仿宋" w:hAnsi="仿宋" w:eastAsia="仿宋"/>
          <w:color w:val="000000" w:themeColor="text1"/>
          <w:sz w:val="28"/>
          <w:szCs w:val="28"/>
          <w:u w:val="none"/>
          <w14:textFill>
            <w14:solidFill>
              <w14:schemeClr w14:val="tx1"/>
            </w14:solidFill>
          </w14:textFill>
        </w:rPr>
        <w:t>3D</w:t>
      </w:r>
      <w:r>
        <w:rPr>
          <w:rFonts w:hint="eastAsia" w:ascii="仿宋" w:hAnsi="仿宋" w:eastAsia="仿宋"/>
          <w:color w:val="000000" w:themeColor="text1"/>
          <w:sz w:val="28"/>
          <w:szCs w:val="28"/>
          <w:u w:val="none"/>
          <w14:textFill>
            <w14:solidFill>
              <w14:schemeClr w14:val="tx1"/>
            </w14:solidFill>
          </w14:textFill>
        </w:rPr>
        <w:t>主机）       7套</w:t>
      </w:r>
    </w:p>
    <w:p w14:paraId="34B65E06">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奥林巴斯OTV-S400      （主机、光源）               1套</w:t>
      </w:r>
    </w:p>
    <w:p w14:paraId="5341CBF1">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w:t>
      </w:r>
      <w:r>
        <w:rPr>
          <w:rFonts w:ascii="仿宋" w:hAnsi="仿宋" w:eastAsia="仿宋"/>
          <w:color w:val="000000" w:themeColor="text1"/>
          <w:sz w:val="28"/>
          <w:szCs w:val="28"/>
          <w:u w:val="none"/>
          <w14:textFill>
            <w14:solidFill>
              <w14:schemeClr w14:val="tx1"/>
            </w14:solidFill>
          </w14:textFill>
        </w:rPr>
        <w:t>LTF-190-10-3D</w:t>
      </w:r>
      <w:r>
        <w:rPr>
          <w:rFonts w:hint="eastAsia" w:ascii="仿宋" w:hAnsi="仿宋" w:eastAsia="仿宋"/>
          <w:color w:val="000000" w:themeColor="text1"/>
          <w:sz w:val="28"/>
          <w:szCs w:val="28"/>
          <w:u w:val="none"/>
          <w14:textFill>
            <w14:solidFill>
              <w14:schemeClr w14:val="tx1"/>
            </w14:solidFill>
          </w14:textFill>
        </w:rPr>
        <w:t xml:space="preserve">     3D镜头                 10条</w:t>
      </w:r>
    </w:p>
    <w:p w14:paraId="1E39CC7F">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奥林巴斯CH-S400-XZ-EB    4K摄像头                 2条</w:t>
      </w:r>
    </w:p>
    <w:p w14:paraId="2A66E5DA">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奥林巴斯WA4KL130         4K镜头                   2条</w:t>
      </w:r>
    </w:p>
    <w:p w14:paraId="488C9B23">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奥林巴斯IMH-200/20       刻录机                   9台</w:t>
      </w:r>
    </w:p>
    <w:p w14:paraId="5528575E">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奥林巴斯190          （主机、光源）               2套</w:t>
      </w:r>
    </w:p>
    <w:p w14:paraId="07ACA032">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奥林巴斯S190         （主机、光源）               2套</w:t>
      </w:r>
    </w:p>
    <w:p w14:paraId="048A58FD">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奥林巴斯UHI-4            气腹机                  10台</w:t>
      </w:r>
    </w:p>
    <w:p w14:paraId="4A848593">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奥林巴斯ESG-400          电刀主机                 6台</w:t>
      </w:r>
    </w:p>
    <w:p w14:paraId="590543EC">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奥林巴斯USG-400          超声主机                 4台</w:t>
      </w:r>
    </w:p>
    <w:p w14:paraId="3A0BA7AD">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奥林巴斯WA50042A       高清腹腔镜                10条</w:t>
      </w:r>
    </w:p>
    <w:p w14:paraId="400D6CBF">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奥林巴斯CHF-V          电子胆道镜                 1条</w:t>
      </w:r>
    </w:p>
    <w:p w14:paraId="5E11A0D8">
      <w:pPr>
        <w:spacing w:after="0" w:line="360" w:lineRule="auto"/>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2、数量：共计92件</w:t>
      </w:r>
    </w:p>
    <w:p w14:paraId="655466EB">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3、买保年限：</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年</w:t>
      </w:r>
    </w:p>
    <w:p w14:paraId="71FD2726">
      <w:pPr>
        <w:spacing w:after="0" w:line="360" w:lineRule="auto"/>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14:textFill>
            <w14:solidFill>
              <w14:schemeClr w14:val="tx1"/>
            </w14:solidFill>
          </w14:textFill>
        </w:rPr>
        <w:t>二、维保要求：</w:t>
      </w:r>
      <w:r>
        <w:rPr>
          <w:rFonts w:hint="eastAsia" w:ascii="仿宋" w:hAnsi="仿宋" w:eastAsia="仿宋" w:cs="仿宋"/>
          <w:color w:val="000000" w:themeColor="text1"/>
          <w:sz w:val="28"/>
          <w:szCs w:val="28"/>
          <w:u w:val="none"/>
          <w14:textFill>
            <w14:solidFill>
              <w14:schemeClr w14:val="tx1"/>
            </w14:solidFill>
          </w14:textFill>
        </w:rPr>
        <w:t xml:space="preserve">      </w:t>
      </w:r>
    </w:p>
    <w:p w14:paraId="17D3DE95">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1、保修范围：整机保修，包含工作部、操作部及内部电路板等； 保障相关设备所有配件免费更换（灯泡、导光束、电极、电缆线等消耗类配件及主体损坏原厂无法维修的设备除外）。</w:t>
      </w:r>
    </w:p>
    <w:p w14:paraId="360EC4AF">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2、配件要求：保证更换备件为全新进口原装同型号备件。保证备件的库存，并优先提供备件供应。</w:t>
      </w:r>
    </w:p>
    <w:p w14:paraId="6F9C3D25">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3、保修服务要求：</w:t>
      </w:r>
    </w:p>
    <w:p w14:paraId="18BBBBB5">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3.1</w:t>
      </w:r>
      <w:r>
        <w:rPr>
          <w:rFonts w:hint="eastAsia" w:ascii="仿宋" w:hAnsi="仿宋" w:eastAsia="仿宋" w:cs="仿宋"/>
          <w:color w:val="000000" w:themeColor="text1"/>
          <w:sz w:val="28"/>
          <w:szCs w:val="28"/>
          <w:u w:val="none"/>
          <w14:textFill>
            <w14:solidFill>
              <w14:schemeClr w14:val="tx1"/>
            </w14:solidFill>
          </w14:textFill>
        </w:rPr>
        <w:t>故障内镜进行原厂维修，提供原型号备品</w:t>
      </w:r>
    </w:p>
    <w:p w14:paraId="751CC2D3">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3.2</w:t>
      </w:r>
      <w:r>
        <w:rPr>
          <w:rFonts w:hint="eastAsia" w:ascii="仿宋" w:hAnsi="仿宋" w:eastAsia="仿宋" w:cs="仿宋"/>
          <w:color w:val="000000" w:themeColor="text1"/>
          <w:sz w:val="28"/>
          <w:szCs w:val="28"/>
          <w:u w:val="none"/>
          <w14:textFill>
            <w14:solidFill>
              <w14:schemeClr w14:val="tx1"/>
            </w14:solidFill>
          </w14:textFill>
        </w:rPr>
        <w:t>定期进行点检</w:t>
      </w:r>
    </w:p>
    <w:p w14:paraId="6B6B2212">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3.3 </w:t>
      </w:r>
      <w:r>
        <w:rPr>
          <w:rFonts w:hint="eastAsia" w:ascii="仿宋" w:hAnsi="仿宋" w:eastAsia="仿宋" w:cs="仿宋"/>
          <w:color w:val="000000" w:themeColor="text1"/>
          <w:sz w:val="28"/>
          <w:szCs w:val="28"/>
          <w:u w:val="none"/>
          <w14:textFill>
            <w14:solidFill>
              <w14:schemeClr w14:val="tx1"/>
            </w14:solidFill>
          </w14:textFill>
        </w:rPr>
        <w:t>7x24小时远程故障对应</w:t>
      </w:r>
    </w:p>
    <w:p w14:paraId="0579212B">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3.4</w:t>
      </w:r>
      <w:r>
        <w:rPr>
          <w:rFonts w:hint="eastAsia" w:ascii="仿宋" w:hAnsi="仿宋" w:eastAsia="仿宋" w:cs="仿宋"/>
          <w:color w:val="000000" w:themeColor="text1"/>
          <w:sz w:val="28"/>
          <w:szCs w:val="28"/>
          <w:u w:val="none"/>
          <w14:textFill>
            <w14:solidFill>
              <w14:schemeClr w14:val="tx1"/>
            </w14:solidFill>
          </w14:textFill>
        </w:rPr>
        <w:t xml:space="preserve"> 故障预防等培训活动</w:t>
      </w:r>
    </w:p>
    <w:p w14:paraId="1E5D28E4">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5开机率保证95%以上</w:t>
      </w:r>
    </w:p>
    <w:p w14:paraId="14196A94">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4、定期维护保养：</w:t>
      </w:r>
    </w:p>
    <w:p w14:paraId="2E1A6C29">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46B423CE">
      <w:pPr>
        <w:spacing w:after="0" w:line="360" w:lineRule="auto"/>
        <w:ind w:left="489" w:leftChars="233" w:firstLine="0" w:firstLineChars="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（1）机器性能测试及调节；（2）主机设备系统检查；（3）图像质量检查；（4）预防性维护；（5）软件升级。</w:t>
      </w:r>
    </w:p>
    <w:p w14:paraId="0C6C77AA">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5、其他要求：</w:t>
      </w:r>
    </w:p>
    <w:p w14:paraId="5ECD60C7">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5.1优先考虑</w:t>
      </w:r>
      <w:r>
        <w:rPr>
          <w:rFonts w:hint="eastAsia" w:ascii="仿宋" w:hAnsi="仿宋" w:eastAsia="仿宋" w:cs="仿宋"/>
          <w:color w:val="000000" w:themeColor="text1"/>
          <w:sz w:val="28"/>
          <w:szCs w:val="28"/>
          <w:u w:val="none"/>
          <w14:textFill>
            <w14:solidFill>
              <w14:schemeClr w14:val="tx1"/>
            </w14:solidFill>
          </w14:textFill>
        </w:rPr>
        <w:t>生产厂家售后或具有生产厂家维修授权资质的企业。</w:t>
      </w:r>
    </w:p>
    <w:p w14:paraId="44CEEE5B">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color w:val="000000" w:themeColor="text1"/>
          <w:kern w:val="0"/>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5.2</w:t>
      </w:r>
      <w:r>
        <w:rPr>
          <w:rFonts w:hint="eastAsia" w:ascii="仿宋" w:hAnsi="仿宋" w:eastAsia="仿宋" w:cs="仿宋"/>
          <w:color w:val="000000" w:themeColor="text1"/>
          <w:sz w:val="28"/>
          <w:szCs w:val="28"/>
          <w:u w:val="none"/>
          <w14:textFill>
            <w14:solidFill>
              <w14:schemeClr w14:val="tx1"/>
            </w14:solidFill>
          </w14:textFill>
        </w:rPr>
        <w:t>若维修成本下调，需进行相应价格下降。</w:t>
      </w:r>
    </w:p>
    <w:p w14:paraId="32B19BC6">
      <w:pPr>
        <w:pStyle w:val="4"/>
        <w:keepNext w:val="0"/>
        <w:keepLines w:val="0"/>
        <w:pageBreakBefore w:val="0"/>
        <w:widowControl w:val="0"/>
        <w:numPr>
          <w:ilvl w:val="0"/>
          <w:numId w:val="0"/>
        </w:numPr>
        <w:kinsoku/>
        <w:wordWrap/>
        <w:overflowPunct/>
        <w:topLinePunct w:val="0"/>
        <w:autoSpaceDE/>
        <w:autoSpaceDN/>
        <w:bidi w:val="0"/>
        <w:snapToGrid w:val="0"/>
        <w:spacing w:line="440" w:lineRule="exact"/>
        <w:textAlignment w:val="auto"/>
        <w:rPr>
          <w:rFonts w:hint="default" w:ascii="仿宋" w:hAnsi="仿宋" w:eastAsia="仿宋" w:cs="仿宋"/>
          <w:color w:val="auto"/>
          <w:sz w:val="28"/>
          <w:szCs w:val="28"/>
          <w:lang w:val="en-US" w:eastAsia="zh-CN"/>
        </w:rPr>
      </w:pPr>
    </w:p>
    <w:p w14:paraId="588AF9CA">
      <w:bookmarkStart w:id="4" w:name="_GoBack"/>
      <w:bookmarkEnd w:id="4"/>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D482B"/>
    <w:multiLevelType w:val="singleLevel"/>
    <w:tmpl w:val="13BD482B"/>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A514C"/>
    <w:rsid w:val="118A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2025-07-29T08:41:00Z</dcterms:created>
  <dc:creator>来过</dc:creator>
  <cp:lastModifiedBy>来过</cp:lastModifiedBy>
  <dcterms:modified xsi:type="dcterms:W3CDTF">2025-07-29T08:42:44Z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454C68F19C7C4A07AF36ABBE27A26222_11</vt:lpwstr>
  </property>
  <property fmtid="{D5CDD505-2E9C-101B-9397-08002B2CF9AE}" pid="4" name="KSOTemplateDocerSaveRecord">
    <vt:lpwstr>eyJoZGlkIjoiMjI1ZjVkYzgwNjFlMjU4MWM1ZmYyMmUxYTFhMDliMjAiLCJ1c2VySWQiOiIxMTQ4ODQ3MjI0In0=</vt:lpwstr>
  </property>
</Properties>
</file>