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山西省肿瘤医院网络安全等级保护测评服务项目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采购项目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调研公告</w:t>
      </w:r>
      <w:bookmarkStart w:id="0" w:name="_GoBack"/>
      <w:bookmarkEnd w:id="0"/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范围及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内容：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为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eastAsia="zh-CN"/>
        </w:rPr>
        <w:t>山西省肿瘤医院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</w:rPr>
        <w:t>个三级系统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HIS、CIS、LIS、PACS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医院信息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集成平台、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智慧服务信息系统（一期）及一个二级系统OA办公系统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提供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网络安全等级保护测评服务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并出具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测评报告。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具体服务项目如下：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信息系统测评内容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spacing w:line="360" w:lineRule="auto"/>
        <w:ind w:firstLine="364" w:firstLineChars="15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（一）安全技术测评</w:t>
      </w:r>
    </w:p>
    <w:p>
      <w:pPr>
        <w:spacing w:line="360" w:lineRule="auto"/>
        <w:ind w:firstLine="364" w:firstLineChars="15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安全物理环境：物理位置的选择、物理访问控制、防盗窃和防破坏、防雷击、防火、防水和防潮、防静电、温湿度控制、电力供应、电磁防护；</w:t>
      </w:r>
    </w:p>
    <w:p>
      <w:pPr>
        <w:spacing w:line="360" w:lineRule="auto"/>
        <w:ind w:firstLine="364" w:firstLineChars="15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安全通信网络：网络架构、通信传输、可信验证；</w:t>
      </w:r>
    </w:p>
    <w:p>
      <w:pPr>
        <w:spacing w:line="360" w:lineRule="auto"/>
        <w:ind w:firstLine="364" w:firstLineChars="15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安全区域边界：边界防护、访问控制、入侵防范、恶意代码和垃圾邮件防范、安全审计、可信验证；</w:t>
      </w:r>
    </w:p>
    <w:p>
      <w:pPr>
        <w:spacing w:line="360" w:lineRule="auto"/>
        <w:ind w:firstLine="364" w:firstLineChars="15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安全计算环境：身份鉴别、访问控制、安全审计、入侵防范、恶意代码防范、可信验证、数据完整性、数据保密性、数据备份恢复、剩余信息保护、个人信息保护；</w:t>
      </w:r>
    </w:p>
    <w:p>
      <w:pPr>
        <w:spacing w:line="360" w:lineRule="auto"/>
        <w:ind w:firstLine="364" w:firstLineChars="15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安全管理中心：系统管理、审计管理、安全管理、集中管控；</w:t>
      </w:r>
    </w:p>
    <w:p>
      <w:pPr>
        <w:spacing w:line="360" w:lineRule="auto"/>
        <w:ind w:firstLine="364" w:firstLineChars="15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（二）安全管理测评</w:t>
      </w:r>
    </w:p>
    <w:p>
      <w:pPr>
        <w:spacing w:line="360" w:lineRule="auto"/>
        <w:ind w:firstLine="364" w:firstLineChars="15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安全管理制度：安全策略、管理制度、制定和发布、评审和修订；</w:t>
      </w:r>
    </w:p>
    <w:p>
      <w:pPr>
        <w:spacing w:line="360" w:lineRule="auto"/>
        <w:ind w:firstLine="364" w:firstLineChars="15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安全管理机构：岗位设置、人员配备、授权和审批、沟通和合作、审核和检查；</w:t>
      </w:r>
    </w:p>
    <w:p>
      <w:pPr>
        <w:spacing w:line="360" w:lineRule="auto"/>
        <w:ind w:firstLine="364" w:firstLineChars="15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安全人员管理：人员录用、人员离岗、安全意识教育和培训、外部人员访问管理；</w:t>
      </w:r>
    </w:p>
    <w:p>
      <w:pPr>
        <w:spacing w:line="360" w:lineRule="auto"/>
        <w:ind w:firstLine="364" w:firstLineChars="15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安全建设管理：定级和备案、安全方案设计、产品采购和使用、自行软件开发、外包软件开发、工程实施、测试验收、系统交付、等级测评、服务供应商管理；</w:t>
      </w:r>
    </w:p>
    <w:p>
      <w:pPr>
        <w:spacing w:line="360" w:lineRule="auto"/>
        <w:ind w:firstLine="364" w:firstLineChars="15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安全运维管理：环境管理、资产管理、介质管理、设备维护管理、漏洞和风险管理、网络和系统安全管理、恶意代码防范管理、配置管理、密码管理、变更管理、备份与恢复管理、安全事件处置、应急预案管理、外包运维管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sz w:val="24"/>
          <w:szCs w:val="24"/>
        </w:rPr>
        <w:t>信息系统测评报告需包括以下内容：</w:t>
      </w:r>
    </w:p>
    <w:p>
      <w:pPr>
        <w:spacing w:line="360" w:lineRule="auto"/>
        <w:ind w:firstLine="364" w:firstLineChars="15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（一）报告摘要：网络安全等级测评基本信息表、声明、等级测评结论、等级测评结论扩展表、总体评价、主要安全问题及整改建议；</w:t>
      </w:r>
    </w:p>
    <w:p>
      <w:pPr>
        <w:spacing w:line="360" w:lineRule="auto"/>
        <w:ind w:firstLine="364" w:firstLineChars="15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（二）测评项目概述：测评目的、测评依据、测评过程、报告分发范围；</w:t>
      </w:r>
    </w:p>
    <w:p>
      <w:pPr>
        <w:spacing w:line="360" w:lineRule="auto"/>
        <w:ind w:firstLine="364" w:firstLineChars="15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（三）被测对象描述：被测对象概述、测评指标、测评对象；</w:t>
      </w:r>
    </w:p>
    <w:p>
      <w:pPr>
        <w:spacing w:line="360" w:lineRule="auto"/>
        <w:ind w:firstLine="364" w:firstLineChars="15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单项测评结果分析：安全物理环境、安全通信网络、安全区域边界、安全计算环境、安全管理中心、安全管理制度、安全管理机构、安全管理人员、安全建设管理、安全运维管理、其他安全要求指标、验证测试、单项测评小结；</w:t>
      </w:r>
    </w:p>
    <w:p>
      <w:pPr>
        <w:spacing w:line="360" w:lineRule="auto"/>
        <w:ind w:firstLine="364" w:firstLineChars="15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（五）整体测评：安全控制点间安全测评、区域间安全测评、整体测评结果汇总；</w:t>
      </w:r>
    </w:p>
    <w:p>
      <w:pPr>
        <w:spacing w:line="360" w:lineRule="auto"/>
        <w:ind w:firstLine="364" w:firstLineChars="15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（六）安全问题风险分析；</w:t>
      </w:r>
    </w:p>
    <w:p>
      <w:pPr>
        <w:spacing w:line="360" w:lineRule="auto"/>
        <w:ind w:firstLine="364" w:firstLineChars="15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（七）等级测评结论；</w:t>
      </w:r>
    </w:p>
    <w:p>
      <w:pPr>
        <w:spacing w:line="360" w:lineRule="auto"/>
        <w:ind w:firstLine="364" w:firstLineChars="15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（八）安全问题整改建议；</w:t>
      </w:r>
    </w:p>
    <w:p>
      <w:pPr>
        <w:spacing w:line="360" w:lineRule="auto"/>
        <w:ind w:firstLine="364" w:firstLineChars="15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（九）附录A被测对象资产：物理机房、网络设备、安全设备、服务器/存储设备、终端设备、其他系统或设备、系统管理软件/平台、业务应用系统/平台、数据资源、密码产品、安全相关人员、安全管理文档；</w:t>
      </w:r>
    </w:p>
    <w:p>
      <w:pPr>
        <w:spacing w:line="360" w:lineRule="auto"/>
        <w:ind w:firstLine="364" w:firstLineChars="15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（十）附录B上次测评问题整改情况说明；</w:t>
      </w:r>
    </w:p>
    <w:p>
      <w:pPr>
        <w:spacing w:line="360" w:lineRule="auto"/>
        <w:ind w:firstLine="364" w:firstLineChars="15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十一）附录C单项测评结果汇总：安全物理环境、安全通信网络、安全区域边界、安全计算环境、安全管理中心、安全管理制度、安全管理机构、安全管理人员、安全建设管理、安全运维管理、其他安全要求指标；</w:t>
      </w:r>
    </w:p>
    <w:p>
      <w:pPr>
        <w:spacing w:line="360" w:lineRule="auto"/>
        <w:ind w:firstLine="364" w:firstLineChars="15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（十二）附录D单项测评结果记录：安全物理环境、安全通信网络、安全区域边界、安全计算环境、安全管理中心、安全管理制度、安全管理机构、安全管理人员、安全建设管理、安全运维管理；</w:t>
      </w:r>
    </w:p>
    <w:p>
      <w:pPr>
        <w:spacing w:line="360" w:lineRule="auto"/>
        <w:ind w:firstLine="364" w:firstLineChars="15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（十三）附录E漏洞扫描结果记录；</w:t>
      </w:r>
    </w:p>
    <w:p>
      <w:pPr>
        <w:spacing w:line="360" w:lineRule="auto"/>
        <w:ind w:firstLine="364" w:firstLineChars="15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（十四）附录F渗透测试结果记录；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信息安全培训服务</w:t>
      </w:r>
    </w:p>
    <w:p>
      <w:pPr>
        <w:widowControl/>
        <w:shd w:val="clear" w:color="auto" w:fill="FFFFFF"/>
        <w:spacing w:before="60" w:after="60"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要求提供为期一年的信息安全培训服务，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</w:rPr>
        <w:t>为采购人提供不少于2次的信息安全培训服务，确保管理人员和技术人员掌握关于信息系统等级保护相关规范、信息安全策略、信息保密制度，信息安全管理制度和相关流程等。</w:t>
      </w:r>
    </w:p>
    <w:p>
      <w:pPr>
        <w:widowControl/>
        <w:shd w:val="clear" w:color="auto" w:fill="FFFFFF"/>
        <w:spacing w:before="60" w:after="60"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一年内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免费外送采购方两名工作人员参加国家级网络安全培训1到2次。</w:t>
      </w:r>
    </w:p>
    <w:p>
      <w:pPr>
        <w:widowControl/>
        <w:shd w:val="clear" w:color="auto" w:fill="FFFFFF"/>
        <w:spacing w:before="60" w:after="60" w:line="360" w:lineRule="auto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四、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</w:rPr>
        <w:t>信息安全咨询服务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要求提供为期一年的信息安全咨询服务，可以实时响应采购方信息安全咨询需求。同时协助采购方规划设计信息安全整改建设方案。</w:t>
      </w:r>
    </w:p>
    <w:p>
      <w:pPr>
        <w:widowControl/>
        <w:shd w:val="clear" w:color="auto" w:fill="FFFFFF"/>
        <w:spacing w:before="60" w:after="60" w:line="360" w:lineRule="auto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五、信息系统风险评估服务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要求提供对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测评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三级信息系统一次风险评估，并出具信息系统安全风险评估书。</w:t>
      </w:r>
    </w:p>
    <w:p>
      <w:pPr>
        <w:widowControl/>
        <w:shd w:val="clear" w:color="auto" w:fill="FFFFFF"/>
        <w:spacing w:before="60" w:after="60" w:line="360" w:lineRule="auto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六、信息系统应急保障服务</w:t>
      </w:r>
    </w:p>
    <w:p>
      <w:pPr>
        <w:ind w:firstLine="480" w:firstLineChars="200"/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取得等级保护测评报告后一年内为服务期，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要求对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测评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信息系统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提供7*24小时应急响应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保障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服务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，并写出详细应急保障服务方案。</w:t>
      </w:r>
    </w:p>
    <w:p>
      <w:pPr>
        <w:widowControl/>
        <w:shd w:val="clear" w:color="auto" w:fill="FFFFFF"/>
        <w:spacing w:before="60" w:after="60"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lang w:val="en-US"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MzNkNzg4NzJjYzdhMDY5NmNkMTE4OTY3Nzc4OGMifQ=="/>
    <w:docVar w:name="KSO_WPS_MARK_KEY" w:val="25852507-48f6-4d4c-be25-54df99be3dea"/>
  </w:docVars>
  <w:rsids>
    <w:rsidRoot w:val="00000000"/>
    <w:rsid w:val="05BE1FE7"/>
    <w:rsid w:val="26204B5E"/>
    <w:rsid w:val="2DD16FCB"/>
    <w:rsid w:val="3AC35E4F"/>
    <w:rsid w:val="572C1AA0"/>
    <w:rsid w:val="5BC228B7"/>
    <w:rsid w:val="659E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toa heading"/>
    <w:basedOn w:val="1"/>
    <w:next w:val="1"/>
    <w:qFormat/>
    <w:uiPriority w:val="0"/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1599</Words>
  <Characters>1612</Characters>
  <Lines>0</Lines>
  <Paragraphs>0</Paragraphs>
  <TotalTime>0</TotalTime>
  <ScaleCrop>false</ScaleCrop>
  <LinksUpToDate>false</LinksUpToDate>
  <CharactersWithSpaces>1612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2023-09-25T03:03:00Z</dcterms:created>
  <dc:creator>Administrator</dc:creator>
  <cp:lastModifiedBy>韩枫〖信息管理科〗</cp:lastModifiedBy>
  <dcterms:modified xsi:type="dcterms:W3CDTF">2024-08-05T09:38:00Z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B1812A0545EB4912A8C2C5294F04C8E3_13</vt:lpwstr>
  </property>
</Properties>
</file>